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F86C4" w14:textId="77777777" w:rsidR="00F2003D" w:rsidRPr="00624564" w:rsidRDefault="00F2003D">
      <w:pPr>
        <w:rPr>
          <w:rFonts w:ascii="Arial" w:hAnsi="Arial"/>
          <w:b/>
          <w:sz w:val="20"/>
          <w:lang w:val="en-GB"/>
        </w:rPr>
      </w:pPr>
      <w:r>
        <w:rPr>
          <w:rFonts w:ascii="Arial" w:hAnsi="Arial"/>
          <w:b/>
          <w:sz w:val="20"/>
          <w:lang w:val="en-GB"/>
        </w:rPr>
        <w:t>Rail mounted digital timer 1 channel, 7 day, text line, plug clamp, 2 TLE (TR 610 top2)</w:t>
      </w:r>
    </w:p>
    <w:p w14:paraId="0121F954" w14:textId="77777777" w:rsidR="00F2003D" w:rsidRPr="00624564" w:rsidRDefault="00F2003D">
      <w:pPr>
        <w:rPr>
          <w:rFonts w:ascii="Arial" w:hAnsi="Arial"/>
          <w:sz w:val="20"/>
          <w:lang w:val="en-GB"/>
        </w:rPr>
      </w:pPr>
      <w:r w:rsidRPr="00624564">
        <w:rPr>
          <w:rFonts w:ascii="Arial" w:hAnsi="Arial"/>
          <w:sz w:val="20"/>
          <w:lang w:val="en-GB"/>
        </w:rPr>
        <w:tab/>
      </w:r>
    </w:p>
    <w:p w14:paraId="0F66C31E" w14:textId="77777777" w:rsidR="00F2003D" w:rsidRPr="00624564" w:rsidRDefault="00F2003D">
      <w:pPr>
        <w:rPr>
          <w:rFonts w:ascii="Arial" w:hAnsi="Arial"/>
          <w:sz w:val="20"/>
          <w:lang w:val="en-GB"/>
        </w:rPr>
      </w:pPr>
      <w:r>
        <w:rPr>
          <w:rFonts w:ascii="Arial" w:hAnsi="Arial"/>
          <w:sz w:val="20"/>
          <w:lang w:val="en-GB"/>
        </w:rPr>
        <w:t>Rail mounted digital timer with factory-set time; text-based operator guidance in backlit display; width 35 mm; 10 year power reserve and programmed summer/winter time changeover; daily and weekly program; shortest switching time 1 minute; permanent ON/OFF/AUTO switching; switching pre-selection; 56 memory locations, PIN coding; 1 channel, 1 two way switch 16A/250 V~ 4.</w:t>
      </w:r>
    </w:p>
    <w:p w14:paraId="745800D5" w14:textId="77777777" w:rsidR="00F2003D" w:rsidRPr="00624564" w:rsidRDefault="00F2003D">
      <w:pPr>
        <w:rPr>
          <w:rFonts w:ascii="Arial" w:hAnsi="Arial"/>
          <w:sz w:val="20"/>
          <w:lang w:val="en-GB"/>
        </w:rPr>
      </w:pPr>
    </w:p>
    <w:p w14:paraId="6DAEA8B3" w14:textId="060C641F" w:rsidR="00624564" w:rsidRPr="00624564" w:rsidRDefault="00624564" w:rsidP="00624564">
      <w:pPr>
        <w:rPr>
          <w:rFonts w:ascii="Arial" w:hAnsi="Arial"/>
          <w:sz w:val="20"/>
          <w:lang w:val="en"/>
        </w:rPr>
      </w:pPr>
      <w:proofErr w:type="spellStart"/>
      <w:r w:rsidRPr="00624564">
        <w:rPr>
          <w:rFonts w:ascii="Arial" w:hAnsi="Arial"/>
          <w:sz w:val="20"/>
          <w:lang w:val="en"/>
        </w:rPr>
        <w:t>ReShape</w:t>
      </w:r>
      <w:proofErr w:type="spellEnd"/>
      <w:r w:rsidRPr="00624564">
        <w:rPr>
          <w:rFonts w:ascii="Arial" w:hAnsi="Arial"/>
          <w:sz w:val="20"/>
          <w:lang w:val="en"/>
        </w:rPr>
        <w:t>:</w:t>
      </w:r>
    </w:p>
    <w:p w14:paraId="608AD502" w14:textId="77777777" w:rsidR="00624564" w:rsidRPr="00624564" w:rsidRDefault="00624564" w:rsidP="00624564">
      <w:pPr>
        <w:rPr>
          <w:rFonts w:ascii="Arial" w:hAnsi="Arial"/>
          <w:sz w:val="20"/>
          <w:lang w:val="en-GB"/>
        </w:rPr>
      </w:pPr>
      <w:r w:rsidRPr="00624564">
        <w:rPr>
          <w:rFonts w:ascii="Arial" w:hAnsi="Arial"/>
          <w:sz w:val="20"/>
          <w:lang w:val="en"/>
        </w:rPr>
        <w:t xml:space="preserve">Made from high-quality, recycled industrial plastic (85% CO2 savings). Increases the product's sustainability without compromising quality. All relevant standards and quality requirements are fully met with </w:t>
      </w:r>
      <w:proofErr w:type="spellStart"/>
      <w:r w:rsidRPr="00624564">
        <w:rPr>
          <w:rFonts w:ascii="Arial" w:hAnsi="Arial"/>
          <w:sz w:val="20"/>
          <w:lang w:val="en"/>
        </w:rPr>
        <w:t>ReShape</w:t>
      </w:r>
      <w:proofErr w:type="spellEnd"/>
      <w:r w:rsidRPr="00624564">
        <w:rPr>
          <w:rFonts w:ascii="Arial" w:hAnsi="Arial"/>
          <w:sz w:val="20"/>
          <w:lang w:val="en"/>
        </w:rPr>
        <w:t>.</w:t>
      </w:r>
    </w:p>
    <w:p w14:paraId="58606671" w14:textId="77777777" w:rsidR="00624564" w:rsidRPr="00624564" w:rsidRDefault="00624564">
      <w:pPr>
        <w:rPr>
          <w:rFonts w:ascii="Arial" w:hAnsi="Arial"/>
          <w:sz w:val="20"/>
          <w:lang w:val="en-GB"/>
        </w:rPr>
      </w:pPr>
    </w:p>
    <w:p w14:paraId="0D0D1F2B" w14:textId="77777777" w:rsidR="00624564" w:rsidRPr="00624564" w:rsidRDefault="00624564">
      <w:pPr>
        <w:rPr>
          <w:rFonts w:ascii="Arial" w:hAnsi="Arial"/>
          <w:sz w:val="20"/>
          <w:lang w:val="en-GB"/>
        </w:rPr>
      </w:pPr>
    </w:p>
    <w:p w14:paraId="6F24D3CA" w14:textId="77777777" w:rsidR="00F2003D" w:rsidRPr="00624564" w:rsidRDefault="00F2003D">
      <w:pPr>
        <w:rPr>
          <w:rFonts w:ascii="Arial" w:hAnsi="Arial"/>
          <w:sz w:val="20"/>
          <w:lang w:val="en-GB"/>
        </w:rPr>
      </w:pPr>
      <w:r>
        <w:rPr>
          <w:rFonts w:ascii="Arial" w:hAnsi="Arial"/>
          <w:sz w:val="20"/>
          <w:lang w:val="en-GB"/>
        </w:rPr>
        <w:t>Deliver, assemble, connect up and set up</w:t>
      </w:r>
    </w:p>
    <w:p w14:paraId="72DDDDE5" w14:textId="77777777" w:rsidR="00F2003D" w:rsidRPr="00624564" w:rsidRDefault="00F2003D">
      <w:pPr>
        <w:rPr>
          <w:rFonts w:ascii="Arial" w:hAnsi="Arial"/>
          <w:sz w:val="20"/>
          <w:lang w:val="en-GB"/>
        </w:rPr>
      </w:pPr>
      <w:r w:rsidRPr="00624564">
        <w:rPr>
          <w:rFonts w:ascii="Arial" w:hAnsi="Arial"/>
          <w:sz w:val="20"/>
          <w:lang w:val="en-GB"/>
        </w:rPr>
        <w:t>...</w:t>
      </w:r>
    </w:p>
    <w:p w14:paraId="4496A196" w14:textId="77777777" w:rsidR="00F2003D" w:rsidRPr="00624564" w:rsidRDefault="00F2003D">
      <w:pPr>
        <w:rPr>
          <w:rFonts w:ascii="Arial" w:hAnsi="Arial"/>
          <w:sz w:val="20"/>
          <w:lang w:val="en-GB"/>
        </w:rPr>
      </w:pPr>
    </w:p>
    <w:p w14:paraId="61C1DA05" w14:textId="77777777" w:rsidR="00F2003D" w:rsidRPr="00624564" w:rsidRDefault="00F2003D">
      <w:pPr>
        <w:rPr>
          <w:rFonts w:ascii="Arial" w:hAnsi="Arial"/>
          <w:lang w:val="en-GB"/>
        </w:rPr>
      </w:pPr>
      <w:r>
        <w:rPr>
          <w:rFonts w:ascii="Arial" w:hAnsi="Arial"/>
          <w:sz w:val="20"/>
          <w:lang w:val="en-GB"/>
        </w:rPr>
        <w:t>Make:</w:t>
      </w:r>
      <w:r w:rsidRPr="00624564">
        <w:rPr>
          <w:rFonts w:ascii="Arial" w:hAnsi="Arial"/>
          <w:sz w:val="20"/>
          <w:lang w:val="en-GB"/>
        </w:rPr>
        <w:t xml:space="preserve"> </w:t>
      </w:r>
      <w:r>
        <w:rPr>
          <w:rFonts w:ascii="Arial" w:hAnsi="Arial"/>
          <w:sz w:val="20"/>
          <w:lang w:val="en-GB"/>
        </w:rPr>
        <w:t>Theben</w:t>
      </w:r>
    </w:p>
    <w:p w14:paraId="64D5EC8C" w14:textId="77777777" w:rsidR="00F2003D" w:rsidRPr="00624564" w:rsidRDefault="00F2003D">
      <w:pPr>
        <w:rPr>
          <w:rFonts w:ascii="Arial" w:hAnsi="Arial"/>
          <w:sz w:val="20"/>
          <w:lang w:val="en-GB"/>
        </w:rPr>
      </w:pPr>
    </w:p>
    <w:p w14:paraId="7DE0A4ED" w14:textId="77777777" w:rsidR="00F2003D" w:rsidRPr="00624564" w:rsidRDefault="00F2003D">
      <w:pPr>
        <w:rPr>
          <w:rFonts w:ascii="Arial" w:hAnsi="Arial"/>
          <w:lang w:val="en-GB"/>
        </w:rPr>
      </w:pPr>
      <w:r>
        <w:rPr>
          <w:rFonts w:ascii="Arial" w:hAnsi="Arial"/>
          <w:sz w:val="20"/>
          <w:lang w:val="en-GB"/>
        </w:rPr>
        <w:t>Type:</w:t>
      </w:r>
      <w:r w:rsidRPr="00624564">
        <w:rPr>
          <w:rFonts w:ascii="Arial" w:hAnsi="Arial"/>
          <w:sz w:val="20"/>
          <w:lang w:val="en-GB"/>
        </w:rPr>
        <w:t xml:space="preserve"> </w:t>
      </w:r>
      <w:r>
        <w:rPr>
          <w:rFonts w:ascii="Arial" w:hAnsi="Arial"/>
          <w:sz w:val="20"/>
          <w:lang w:val="en-GB"/>
        </w:rPr>
        <w:t>TR 610 top2</w:t>
      </w:r>
    </w:p>
    <w:p w14:paraId="2E2411C8" w14:textId="77777777" w:rsidR="00F2003D" w:rsidRPr="00624564" w:rsidRDefault="00F2003D">
      <w:pPr>
        <w:rPr>
          <w:rFonts w:ascii="Arial" w:hAnsi="Arial"/>
          <w:lang w:val="en-GB"/>
        </w:rPr>
      </w:pPr>
      <w:r>
        <w:rPr>
          <w:rFonts w:ascii="Arial" w:hAnsi="Arial"/>
          <w:sz w:val="20"/>
          <w:lang w:val="en-GB"/>
        </w:rPr>
        <w:t>Order No.:</w:t>
      </w:r>
      <w:r w:rsidRPr="00624564">
        <w:rPr>
          <w:rFonts w:ascii="Arial" w:hAnsi="Arial"/>
          <w:sz w:val="20"/>
          <w:lang w:val="en-GB"/>
        </w:rPr>
        <w:t xml:space="preserve"> 6100100</w:t>
      </w:r>
    </w:p>
    <w:p w14:paraId="38CAFEE6" w14:textId="77777777" w:rsidR="00F2003D" w:rsidRPr="00624564" w:rsidRDefault="00F2003D">
      <w:pPr>
        <w:rPr>
          <w:rFonts w:ascii="Arial" w:hAnsi="Arial"/>
          <w:sz w:val="20"/>
          <w:lang w:val="en-GB"/>
        </w:rPr>
      </w:pPr>
    </w:p>
    <w:p w14:paraId="5EA17DD7" w14:textId="77777777" w:rsidR="00F2003D" w:rsidRDefault="00F2003D">
      <w:pPr>
        <w:rPr>
          <w:rFonts w:ascii="Arial" w:hAnsi="Arial"/>
        </w:rPr>
      </w:pPr>
      <w:r>
        <w:rPr>
          <w:rFonts w:ascii="Arial" w:hAnsi="Arial"/>
          <w:b/>
          <w:sz w:val="20"/>
          <w:lang w:val="en-GB"/>
        </w:rPr>
        <w:t>Unit: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lang w:val="en-GB"/>
        </w:rPr>
        <w:t>ST</w:t>
      </w:r>
    </w:p>
    <w:p w14:paraId="74659B76" w14:textId="77777777" w:rsidR="00F2003D" w:rsidRDefault="00F2003D">
      <w:pPr>
        <w:rPr>
          <w:rFonts w:ascii="Arial" w:hAnsi="Arial"/>
          <w:sz w:val="20"/>
        </w:rPr>
      </w:pPr>
    </w:p>
    <w:sectPr w:rsidR="00F200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83"/>
    <w:rsid w:val="002B55D5"/>
    <w:rsid w:val="004D160F"/>
    <w:rsid w:val="00624564"/>
    <w:rsid w:val="00914E83"/>
    <w:rsid w:val="00C70CF6"/>
    <w:rsid w:val="00EC297F"/>
    <w:rsid w:val="00F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950A49"/>
  <w15:chartTrackingRefBased/>
  <w15:docId w15:val="{191DF9EF-891C-4E4A-942A-981E03A90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napToGrid w:val="0"/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690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Schnekenburger David scda - Theben AG</cp:lastModifiedBy>
  <cp:revision>2</cp:revision>
  <dcterms:created xsi:type="dcterms:W3CDTF">2026-04-17T11:11:00Z</dcterms:created>
  <dcterms:modified xsi:type="dcterms:W3CDTF">2026-04-17T11:11:00Z</dcterms:modified>
</cp:coreProperties>
</file>