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1610F" w:rsidRDefault="0064563A" w:rsidP="0064563A">
      <w:pPr>
        <w:pStyle w:val="berschrift1"/>
        <w:spacing w:after="240"/>
      </w:pPr>
      <w:r>
        <w:rPr>
          <w:bCs/>
          <w:lang w:val="en-GB"/>
        </w:rPr>
        <w:t>Presence detectors with pre-assembled Wieland GST connectors</w:t>
      </w:r>
    </w:p>
    <w:p w:rsidR="0091610F" w:rsidRPr="003327EE" w:rsidRDefault="0064563A" w:rsidP="0064563A">
      <w:pPr>
        <w:pStyle w:val="berschrift1"/>
        <w:spacing w:after="240"/>
      </w:pPr>
      <w:r>
        <w:rPr>
          <w:bCs/>
          <w:lang w:val="en-GB"/>
        </w:rPr>
        <w:t>1 channel presence detector theRonda S360-100 WH GST</w:t>
      </w:r>
    </w:p>
    <w:p w:rsidR="0091610F" w:rsidRPr="003327EE" w:rsidRDefault="0064563A" w:rsidP="0064563A">
      <w:pPr>
        <w:pStyle w:val="Aufzhlung"/>
        <w:ind w:left="0" w:firstLine="0"/>
        <w:rPr>
          <w:rFonts w:ascii="Arial" w:hAnsi="Arial" w:cs="Arial"/>
        </w:rPr>
      </w:pPr>
      <w:r w:rsidRPr="0064563A">
        <w:rPr>
          <w:rFonts w:ascii="Arial" w:hAnsi="Arial" w:cs="Arial"/>
          <w:lang w:val="en-GB"/>
        </w:rPr>
        <w:t>Passive-infrared motion detector for ceiling installation; automatic presence and brightness-dependent control for lighting; round 360° detection area, walking up to 64 m</w:t>
      </w:r>
      <w:r w:rsidRPr="0064563A">
        <w:rPr>
          <w:rFonts w:ascii="Arial" w:hAnsi="Arial" w:cs="Arial"/>
          <w:vertAlign w:val="superscript"/>
          <w:lang w:val="en-GB"/>
        </w:rPr>
        <w:t>2</w:t>
      </w:r>
      <w:r w:rsidRPr="0064563A">
        <w:rPr>
          <w:rFonts w:ascii="Arial" w:hAnsi="Arial" w:cs="Arial"/>
          <w:lang w:val="en-GB"/>
        </w:rPr>
        <w:t xml:space="preserve"> (Ø 9 m), installation height up to 4 m; </w:t>
      </w:r>
    </w:p>
    <w:p w:rsidR="0091610F" w:rsidRPr="003327EE" w:rsidRDefault="0064563A" w:rsidP="0064563A">
      <w:pPr>
        <w:pStyle w:val="Aufzhlung"/>
        <w:ind w:left="0" w:firstLine="0"/>
        <w:rPr>
          <w:rFonts w:ascii="Arial" w:hAnsi="Arial" w:cs="Arial"/>
        </w:rPr>
      </w:pPr>
      <w:r w:rsidRPr="0064563A">
        <w:rPr>
          <w:rFonts w:ascii="Arial" w:hAnsi="Arial" w:cs="Arial"/>
          <w:lang w:val="en-GB"/>
        </w:rPr>
        <w:t>Mixed light measurement suitable for fluorescent lamps (FL/PL/ESL), halogen/incandescent lamps and LEDs;</w:t>
      </w:r>
    </w:p>
    <w:p w:rsidR="0091610F" w:rsidRPr="003327EE" w:rsidRDefault="0064563A" w:rsidP="0064563A">
      <w:pPr>
        <w:pStyle w:val="Aufzhlung"/>
        <w:ind w:left="0" w:firstLine="0"/>
        <w:rPr>
          <w:rFonts w:ascii="Arial" w:hAnsi="Arial" w:cs="Arial"/>
        </w:rPr>
      </w:pPr>
      <w:r w:rsidRPr="0064563A">
        <w:rPr>
          <w:rFonts w:ascii="Arial" w:hAnsi="Arial" w:cs="Arial"/>
          <w:lang w:val="en-GB"/>
        </w:rPr>
        <w:t>Operating voltage 230V AC / 50Hz; Protection rating IP 20, in fitted state IP 54; operating temperature -15ºC to +50ºC;</w:t>
      </w:r>
    </w:p>
    <w:p w:rsidR="0091610F" w:rsidRPr="003327EE" w:rsidRDefault="0064563A" w:rsidP="0064563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64563A">
        <w:rPr>
          <w:rFonts w:ascii="Arial" w:hAnsi="Arial" w:cs="Arial"/>
          <w:lang w:val="en-GB"/>
        </w:rPr>
        <w:t xml:space="preserve">Channel A light: relay, 1 NO contact 230V / 10A, 2300W or 1150VA (cos </w:t>
      </w:r>
      <w:r w:rsidRPr="0064563A">
        <w:rPr>
          <w:rFonts w:ascii="Calibri" w:hAnsi="Calibri" w:cs="Calibri"/>
          <w:lang w:val="en-GB"/>
        </w:rPr>
        <w:t>ϕ</w:t>
      </w:r>
      <w:r w:rsidRPr="0064563A">
        <w:rPr>
          <w:rFonts w:ascii="Arial" w:hAnsi="Arial" w:cs="Arial"/>
          <w:lang w:val="en-GB"/>
        </w:rPr>
        <w:t xml:space="preserve"> = 0.5), switch-on current max. 400A / 200µs; fully automatic device; configurable brightness switching value approx. 30 – 3000 Lux, teach-in function; time delay 10 sec. – 60 min; pulse function for staircase light timer switch;</w:t>
      </w:r>
    </w:p>
    <w:p w:rsidR="0091610F" w:rsidRPr="003327EE" w:rsidRDefault="0064563A" w:rsidP="0064563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64563A">
        <w:rPr>
          <w:rFonts w:ascii="Arial" w:hAnsi="Arial" w:cs="Arial"/>
          <w:lang w:val="en-GB"/>
        </w:rPr>
        <w:t>Configurable sensitivity; ready for operation immediately thanks to factory presetting; can be configured remotely with remote control; test mode to check function and detection area;</w:t>
      </w:r>
    </w:p>
    <w:p w:rsidR="0091610F" w:rsidRDefault="0064563A" w:rsidP="0064563A">
      <w:pPr>
        <w:pStyle w:val="Aufzhlung"/>
        <w:ind w:left="0" w:firstLine="0"/>
        <w:rPr>
          <w:rFonts w:ascii="Arial" w:hAnsi="Arial" w:cs="Arial"/>
        </w:rPr>
      </w:pPr>
      <w:r w:rsidRPr="0064563A">
        <w:rPr>
          <w:rFonts w:ascii="Arial" w:hAnsi="Arial" w:cs="Arial"/>
          <w:lang w:val="en-GB"/>
        </w:rPr>
        <w:t>Installation in hollow ceilings with springs, ceiling cut-out Ø 62 – 70 mm, installation depth 74 mm;</w:t>
      </w:r>
    </w:p>
    <w:p w:rsidR="0091610F" w:rsidRPr="001954BB" w:rsidRDefault="0091610F" w:rsidP="0091610F">
      <w:pPr>
        <w:spacing w:after="240"/>
        <w:rPr>
          <w:rFonts w:ascii="Arial" w:hAnsi="Arial" w:cs="Arial"/>
          <w:sz w:val="20"/>
        </w:rPr>
      </w:pPr>
    </w:p>
    <w:p w:rsidR="0091610F" w:rsidRPr="00960F5D" w:rsidRDefault="0064563A" w:rsidP="0064563A">
      <w:pPr>
        <w:spacing w:after="240"/>
        <w:rPr>
          <w:rFonts w:ascii="Arial" w:hAnsi="Arial" w:cs="Arial"/>
          <w:sz w:val="20"/>
          <w:lang w:val="en-US"/>
        </w:rPr>
      </w:pPr>
      <w:r w:rsidRPr="0064563A">
        <w:rPr>
          <w:rFonts w:ascii="Arial" w:hAnsi="Arial" w:cs="Arial"/>
          <w:sz w:val="20"/>
          <w:szCs w:val="20"/>
          <w:lang w:val="en-GB"/>
        </w:rPr>
        <w:t>Make: Theben</w:t>
      </w:r>
    </w:p>
    <w:p w:rsidR="0091610F" w:rsidRPr="003327EE" w:rsidRDefault="0064563A" w:rsidP="0064563A">
      <w:pPr>
        <w:rPr>
          <w:rFonts w:ascii="Arial" w:hAnsi="Arial" w:cs="Arial"/>
          <w:sz w:val="20"/>
          <w:lang w:val="en-US"/>
        </w:rPr>
      </w:pPr>
      <w:r w:rsidRPr="0064563A">
        <w:rPr>
          <w:rFonts w:ascii="Arial" w:hAnsi="Arial" w:cs="Arial"/>
          <w:sz w:val="20"/>
          <w:szCs w:val="20"/>
          <w:lang w:val="en-GB"/>
        </w:rPr>
        <w:t>Type: theRonda S360-100 WH GST (White)</w:t>
      </w:r>
    </w:p>
    <w:p w:rsidR="0091610F" w:rsidRPr="003327EE" w:rsidRDefault="0064563A" w:rsidP="0064563A">
      <w:pPr>
        <w:rPr>
          <w:rFonts w:ascii="Arial" w:hAnsi="Arial" w:cs="Arial"/>
          <w:sz w:val="20"/>
          <w:lang w:val="en-US"/>
        </w:rPr>
      </w:pPr>
      <w:r w:rsidRPr="0064563A">
        <w:rPr>
          <w:rFonts w:ascii="Arial" w:hAnsi="Arial" w:cs="Arial"/>
          <w:sz w:val="20"/>
          <w:szCs w:val="20"/>
          <w:lang w:val="en-GB"/>
        </w:rPr>
        <w:t>Order no.: 2080570</w:t>
      </w:r>
    </w:p>
    <w:p w:rsidR="0091610F" w:rsidRPr="00D17B9A" w:rsidRDefault="0091610F" w:rsidP="0091610F">
      <w:pPr>
        <w:rPr>
          <w:rFonts w:ascii="Arial" w:hAnsi="Arial" w:cs="Arial"/>
          <w:sz w:val="20"/>
          <w:lang w:val="en-US"/>
        </w:rPr>
      </w:pPr>
    </w:p>
    <w:p w:rsidR="0091610F" w:rsidRPr="003327EE" w:rsidRDefault="0064563A" w:rsidP="0064563A">
      <w:pPr>
        <w:rPr>
          <w:rFonts w:ascii="Arial" w:hAnsi="Arial" w:cs="Arial"/>
          <w:b/>
          <w:sz w:val="20"/>
        </w:rPr>
      </w:pPr>
      <w:r w:rsidRPr="0064563A">
        <w:rPr>
          <w:rFonts w:ascii="Arial" w:hAnsi="Arial" w:cs="Arial"/>
          <w:b/>
          <w:bCs/>
          <w:sz w:val="20"/>
          <w:szCs w:val="20"/>
          <w:lang w:val="en-GB"/>
        </w:rPr>
        <w:t>Unit: ST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91610F" w:rsidRPr="003327EE" w:rsidRDefault="0064563A" w:rsidP="0064563A">
      <w:pPr>
        <w:pStyle w:val="berschrift3"/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Accessories</w:t>
      </w:r>
    </w:p>
    <w:p w:rsidR="0091610F" w:rsidRPr="003327EE" w:rsidRDefault="0091610F" w:rsidP="0091610F">
      <w:pPr>
        <w:rPr>
          <w:rFonts w:ascii="Arial" w:hAnsi="Arial" w:cs="Arial"/>
          <w:b/>
          <w:sz w:val="20"/>
        </w:rPr>
      </w:pPr>
    </w:p>
    <w:p w:rsidR="0091610F" w:rsidRPr="003327EE" w:rsidRDefault="0064563A" w:rsidP="0064563A">
      <w:pPr>
        <w:pStyle w:val="berschrift3"/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Management remote control "SendoPro 868-A"</w:t>
      </w:r>
    </w:p>
    <w:p w:rsidR="0091610F" w:rsidRPr="003327EE" w:rsidRDefault="0064563A" w:rsidP="0064563A">
      <w:pPr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Optional</w:t>
      </w:r>
    </w:p>
    <w:p w:rsidR="0091610F" w:rsidRPr="003327EE" w:rsidRDefault="0064563A" w:rsidP="0064563A">
      <w:pPr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 xml:space="preserve">For the installer for start-up or adjustment to usage conditions. </w:t>
      </w:r>
    </w:p>
    <w:p w:rsidR="0091610F" w:rsidRPr="003327EE" w:rsidRDefault="0064563A" w:rsidP="0064563A">
      <w:pPr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Text-based user guidance in the display. Transmission of individual setting values or complete parameter sets to the detector possible. Suitable for all remote controlled thebenHTS presence detectors.</w:t>
      </w:r>
    </w:p>
    <w:p w:rsidR="0091610F" w:rsidRPr="003327EE" w:rsidRDefault="0064563A" w:rsidP="0064563A">
      <w:pPr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Order no.: 9070675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91610F" w:rsidRPr="003327EE" w:rsidRDefault="0064563A" w:rsidP="0064563A">
      <w:pPr>
        <w:pStyle w:val="berschrift3"/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Service remote control "theSenda P"</w:t>
      </w:r>
    </w:p>
    <w:p w:rsidR="0091610F" w:rsidRPr="003327EE" w:rsidRDefault="0064563A" w:rsidP="0064563A">
      <w:pPr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Optional</w:t>
      </w:r>
    </w:p>
    <w:p w:rsidR="0091610F" w:rsidRPr="003327EE" w:rsidRDefault="0064563A" w:rsidP="0064563A">
      <w:pPr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Order no.: 9070910</w:t>
      </w:r>
    </w:p>
    <w:p w:rsidR="0091610F" w:rsidRPr="003327EE" w:rsidRDefault="0091610F" w:rsidP="0091610F">
      <w:pPr>
        <w:rPr>
          <w:rFonts w:ascii="Arial" w:hAnsi="Arial" w:cs="Arial"/>
          <w:sz w:val="20"/>
        </w:rPr>
      </w:pPr>
    </w:p>
    <w:p w:rsidR="0091610F" w:rsidRPr="003327EE" w:rsidRDefault="0064563A" w:rsidP="0064563A">
      <w:pPr>
        <w:pStyle w:val="berschrift3"/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User remote control "theSenda S"</w:t>
      </w:r>
    </w:p>
    <w:p w:rsidR="0091610F" w:rsidRPr="003327EE" w:rsidRDefault="0064563A" w:rsidP="0064563A">
      <w:pPr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Optional</w:t>
      </w:r>
    </w:p>
    <w:p w:rsidR="0091610F" w:rsidRPr="003327EE" w:rsidRDefault="0064563A" w:rsidP="0064563A">
      <w:pPr>
        <w:rPr>
          <w:rFonts w:ascii="Arial" w:hAnsi="Arial" w:cs="Arial"/>
          <w:sz w:val="20"/>
        </w:rPr>
      </w:pPr>
      <w:r w:rsidRPr="0064563A">
        <w:rPr>
          <w:rFonts w:ascii="Arial" w:hAnsi="Arial" w:cs="Arial"/>
          <w:sz w:val="20"/>
          <w:szCs w:val="20"/>
          <w:lang w:val="en-GB"/>
        </w:rPr>
        <w:t>Order no.: 9070911</w:t>
      </w:r>
    </w:p>
    <w:p w:rsidR="009E1A69" w:rsidRDefault="009E1A69">
      <w:pPr>
        <w:rPr>
          <w:rFonts w:ascii="Arial" w:hAnsi="Arial" w:cs="Arial"/>
          <w:bCs/>
          <w:sz w:val="20"/>
        </w:rPr>
      </w:pPr>
    </w:p>
    <w:sectPr w:rsidR="009E1A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576CE" w:rsidRDefault="00A576CE" w:rsidP="0064563A">
      <w:r>
        <w:separator/>
      </w:r>
    </w:p>
  </w:endnote>
  <w:endnote w:type="continuationSeparator" w:id="0">
    <w:p w:rsidR="00A576CE" w:rsidRDefault="00A576CE" w:rsidP="0064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576CE" w:rsidRDefault="00A576CE" w:rsidP="0064563A">
      <w:r>
        <w:separator/>
      </w:r>
    </w:p>
  </w:footnote>
  <w:footnote w:type="continuationSeparator" w:id="0">
    <w:p w:rsidR="00A576CE" w:rsidRDefault="00A576CE" w:rsidP="0064563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B4D"/>
    <w:rsid w:val="0064563A"/>
    <w:rsid w:val="007E626E"/>
    <w:rsid w:val="008C23D1"/>
    <w:rsid w:val="008F64CE"/>
    <w:rsid w:val="00900B4D"/>
    <w:rsid w:val="0091610F"/>
    <w:rsid w:val="00961339"/>
    <w:rsid w:val="009707F9"/>
    <w:rsid w:val="009E1A69"/>
    <w:rsid w:val="00A576CE"/>
    <w:rsid w:val="00BC6EA5"/>
    <w:rsid w:val="00C1238E"/>
    <w:rsid w:val="00CB3A62"/>
    <w:rsid w:val="00EE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1DCC91C-C603-6D43-ACE7-0C41ED07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61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"/>
    <w:semiHidden/>
    <w:rsid w:val="0091610F"/>
    <w:rPr>
      <w:rFonts w:ascii="Cambria" w:eastAsia="Times New Roman" w:hAnsi="Cambria" w:cs="Times New Roman"/>
      <w:b/>
      <w:bCs/>
      <w:sz w:val="26"/>
      <w:szCs w:val="26"/>
      <w:lang w:val="de-DE" w:eastAsia="de-DE"/>
    </w:rPr>
  </w:style>
  <w:style w:type="paragraph" w:customStyle="1" w:styleId="Aufzhlung">
    <w:name w:val="Aufzählung"/>
    <w:basedOn w:val="Standard"/>
    <w:uiPriority w:val="99"/>
    <w:rsid w:val="0091610F"/>
    <w:pPr>
      <w:tabs>
        <w:tab w:val="left" w:pos="300"/>
      </w:tabs>
      <w:autoSpaceDE w:val="0"/>
      <w:autoSpaceDN w:val="0"/>
      <w:adjustRightInd w:val="0"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szCs w:val="20"/>
      <w:lang w:val="de-CH" w:eastAsia="de-CH"/>
    </w:rPr>
  </w:style>
  <w:style w:type="paragraph" w:styleId="Kopfzeile">
    <w:name w:val="header"/>
    <w:basedOn w:val="Standard"/>
    <w:link w:val="KopfzeileZchn"/>
    <w:uiPriority w:val="99"/>
    <w:unhideWhenUsed/>
    <w:rsid w:val="0064563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4563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4563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456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1469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1-Kanal EIB/KNX Bewegungsmelder für Deckeneinbau SPHINX 330 (SPHINX 330)</vt:lpstr>
    </vt:vector>
  </TitlesOfParts>
  <Company>Theben AG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channel EIB/KNX motion detector for ceiling installation SPHINX 330 (SPHINX 330)</dc:title>
  <dc:subject/>
  <dc:creator>ti</dc:creator>
  <cp:keywords/>
  <cp:lastModifiedBy>Jürgen Schwitzer</cp:lastModifiedBy>
  <cp:revision>2</cp:revision>
  <cp:lastPrinted>2016-03-08T17:47:00Z</cp:lastPrinted>
  <dcterms:created xsi:type="dcterms:W3CDTF">2026-10-15T14:56:00Z</dcterms:created>
  <dcterms:modified xsi:type="dcterms:W3CDTF">2026-10-15T14:56:00Z</dcterms:modified>
</cp:coreProperties>
</file>