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60AF367D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020987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KNX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DATA S</w:t>
      </w:r>
      <w:r w:rsidR="00BB2C79">
        <w:rPr>
          <w:rFonts w:ascii="Arial" w:hAnsi="Arial" w:cs="Arial"/>
          <w:b/>
          <w:bCs/>
          <w:sz w:val="20"/>
          <w:szCs w:val="20"/>
          <w:highlight w:val="yellow"/>
        </w:rPr>
        <w:t>e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cure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TA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020987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.1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C114A" w:rsidRPr="00020987">
        <w:rPr>
          <w:rFonts w:ascii="Arial" w:hAnsi="Arial" w:cs="Arial"/>
          <w:b/>
          <w:bCs/>
          <w:sz w:val="20"/>
          <w:szCs w:val="20"/>
          <w:highlight w:val="yellow"/>
        </w:rPr>
        <w:t>KNX</w:t>
      </w:r>
      <w:r w:rsidR="00B76D4A" w:rsidRPr="00020987">
        <w:rPr>
          <w:rFonts w:ascii="Arial" w:hAnsi="Arial" w:cs="Arial"/>
          <w:b/>
          <w:bCs/>
          <w:sz w:val="20"/>
          <w:szCs w:val="20"/>
          <w:highlight w:val="yellow"/>
        </w:rPr>
        <w:t xml:space="preserve"> 49</w:t>
      </w:r>
      <w:r w:rsidR="00FD5B9B" w:rsidRPr="00020987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3C114A" w:rsidRPr="00020987">
        <w:rPr>
          <w:rFonts w:ascii="Arial" w:hAnsi="Arial" w:cs="Arial"/>
          <w:b/>
          <w:bCs/>
          <w:sz w:val="20"/>
          <w:szCs w:val="20"/>
          <w:highlight w:val="yellow"/>
        </w:rPr>
        <w:t>927</w:t>
      </w:r>
      <w:r w:rsidR="00020987" w:rsidRPr="00020987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33DAD2E6" w:rsidR="009C1638" w:rsidRDefault="00020987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6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>-fach Tasterschnittstelle KNX TP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3F07C5D8" w14:textId="700F072F" w:rsidR="009C0215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Freie Verwendung aller </w:t>
      </w:r>
      <w:r w:rsidR="00020987">
        <w:rPr>
          <w:rFonts w:ascii="Arial" w:hAnsi="Arial" w:cs="Arial"/>
          <w:sz w:val="20"/>
          <w:szCs w:val="20"/>
          <w:highlight w:val="green"/>
        </w:rPr>
        <w:t>6</w:t>
      </w:r>
      <w:r w:rsidR="009C1638">
        <w:rPr>
          <w:rFonts w:ascii="Arial" w:hAnsi="Arial" w:cs="Arial"/>
          <w:sz w:val="20"/>
          <w:szCs w:val="20"/>
          <w:highlight w:val="green"/>
        </w:rPr>
        <w:t xml:space="preserve"> Kanäle a</w:t>
      </w:r>
      <w:r w:rsidR="007C1EB0">
        <w:rPr>
          <w:rFonts w:ascii="Arial" w:hAnsi="Arial" w:cs="Arial"/>
          <w:sz w:val="20"/>
          <w:szCs w:val="20"/>
          <w:highlight w:val="green"/>
        </w:rPr>
        <w:t>ls Eingang oder Ausgang</w:t>
      </w:r>
    </w:p>
    <w:p w14:paraId="1E8B4A9F" w14:textId="0302359D" w:rsidR="00B42995" w:rsidRDefault="00B4299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 Eingänge parametrierbar zur</w:t>
      </w:r>
      <w:r w:rsidRPr="00B42995">
        <w:rPr>
          <w:rFonts w:ascii="Arial" w:hAnsi="Arial" w:cs="Arial"/>
          <w:sz w:val="20"/>
          <w:szCs w:val="20"/>
          <w:highlight w:val="green"/>
        </w:rPr>
        <w:t xml:space="preserve"> Temperaturerfassung</w:t>
      </w:r>
      <w:r>
        <w:rPr>
          <w:rFonts w:ascii="Arial" w:hAnsi="Arial" w:cs="Arial"/>
          <w:sz w:val="20"/>
          <w:szCs w:val="20"/>
          <w:highlight w:val="green"/>
        </w:rPr>
        <w:t xml:space="preserve"> mit NTC </w:t>
      </w:r>
      <w:r w:rsidR="00AD6FA9" w:rsidRPr="00AD6FA9">
        <w:rPr>
          <w:rFonts w:ascii="Arial" w:hAnsi="Arial" w:cs="Arial"/>
          <w:sz w:val="20"/>
          <w:szCs w:val="20"/>
          <w:highlight w:val="green"/>
        </w:rPr>
        <w:t>(100K/25°C)</w:t>
      </w:r>
    </w:p>
    <w:p w14:paraId="2A5FA70C" w14:textId="2E96D860" w:rsidR="00EE60D2" w:rsidRPr="005E31EB" w:rsidRDefault="00EE60D2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Als Ausg</w:t>
      </w:r>
      <w:r w:rsidR="000C0AAC">
        <w:rPr>
          <w:rFonts w:ascii="Arial" w:hAnsi="Arial" w:cs="Arial"/>
          <w:sz w:val="20"/>
          <w:szCs w:val="20"/>
          <w:highlight w:val="green"/>
        </w:rPr>
        <w:t>ang zur Steuerung von LED</w:t>
      </w:r>
      <w:r w:rsidR="008B685E">
        <w:rPr>
          <w:rFonts w:ascii="Arial" w:hAnsi="Arial" w:cs="Arial"/>
          <w:sz w:val="20"/>
          <w:szCs w:val="20"/>
          <w:highlight w:val="green"/>
        </w:rPr>
        <w:t>s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 mit bis zu 3mA und</w:t>
      </w:r>
      <w:r w:rsidR="000C0AAC" w:rsidRPr="000C0AAC">
        <w:rPr>
          <w:rFonts w:ascii="Arial" w:hAnsi="Arial" w:cs="Arial"/>
          <w:sz w:val="20"/>
          <w:szCs w:val="20"/>
          <w:highlight w:val="green"/>
        </w:rPr>
        <w:t xml:space="preserve"> parametrierbarer Blink- 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oder </w:t>
      </w:r>
      <w:proofErr w:type="spellStart"/>
      <w:r w:rsidR="000C0AAC" w:rsidRPr="000C0AAC">
        <w:rPr>
          <w:rFonts w:ascii="Arial" w:hAnsi="Arial" w:cs="Arial"/>
          <w:sz w:val="20"/>
          <w:szCs w:val="20"/>
          <w:highlight w:val="green"/>
        </w:rPr>
        <w:t>Pulsierfunktion</w:t>
      </w:r>
      <w:proofErr w:type="spellEnd"/>
      <w:r w:rsidR="000C0AAC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173C760E" w14:textId="77777777" w:rsidR="006A52F4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52F90963" w14:textId="49EF3BF4" w:rsidR="00B93A0C" w:rsidRPr="005E31EB" w:rsidRDefault="00B93A0C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Unterstützung aller gängigen </w:t>
      </w:r>
      <w:proofErr w:type="spellStart"/>
      <w:proofErr w:type="gramStart"/>
      <w:r>
        <w:rPr>
          <w:rFonts w:ascii="Arial" w:hAnsi="Arial" w:cs="Arial"/>
          <w:sz w:val="20"/>
          <w:szCs w:val="20"/>
          <w:highlight w:val="green"/>
        </w:rPr>
        <w:t>DPT’s</w:t>
      </w:r>
      <w:proofErr w:type="spellEnd"/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wie z.B. Farbtemperatur, RGBW, Prozentwert...  </w:t>
      </w:r>
    </w:p>
    <w:p w14:paraId="01DDAD09" w14:textId="77777777" w:rsidR="00AD6FA9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3683445A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 </w:t>
      </w:r>
      <w:r w:rsidR="00020987">
        <w:rPr>
          <w:rFonts w:ascii="Arial" w:hAnsi="Arial" w:cs="Arial"/>
          <w:sz w:val="20"/>
          <w:szCs w:val="20"/>
          <w:highlight w:val="green"/>
        </w:rPr>
        <w:t>6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(davon 2 auch zur Temperaturmessung)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 xml:space="preserve">z oder in </w:t>
      </w:r>
      <w:proofErr w:type="spellStart"/>
      <w:r w:rsidR="00615E80">
        <w:rPr>
          <w:rFonts w:ascii="Arial" w:hAnsi="Arial" w:cs="Arial"/>
          <w:sz w:val="20"/>
          <w:szCs w:val="20"/>
          <w:highlight w:val="green"/>
        </w:rPr>
        <w:t>Aufputzdose</w:t>
      </w:r>
      <w:proofErr w:type="spellEnd"/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145C5F7C" w14:textId="055ACB8C" w:rsidR="004E094F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Ausgangsstrom für </w:t>
      </w:r>
      <w:proofErr w:type="spellStart"/>
      <w:proofErr w:type="gramStart"/>
      <w:r>
        <w:rPr>
          <w:rFonts w:ascii="Arial" w:hAnsi="Arial" w:cs="Arial"/>
          <w:sz w:val="20"/>
          <w:szCs w:val="20"/>
          <w:highlight w:val="green"/>
        </w:rPr>
        <w:t>LED’s</w:t>
      </w:r>
      <w:proofErr w:type="spellEnd"/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konfigurierbar bis zu 3mA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654F1644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3C114A">
        <w:rPr>
          <w:rFonts w:ascii="Arial" w:hAnsi="Arial" w:cs="Arial"/>
          <w:sz w:val="20"/>
          <w:szCs w:val="20"/>
          <w:highlight w:val="green"/>
        </w:rPr>
        <w:t xml:space="preserve">TA </w:t>
      </w:r>
      <w:r w:rsidR="00020987">
        <w:rPr>
          <w:rFonts w:ascii="Arial" w:hAnsi="Arial" w:cs="Arial"/>
          <w:sz w:val="20"/>
          <w:szCs w:val="20"/>
          <w:highlight w:val="green"/>
        </w:rPr>
        <w:t>6.</w:t>
      </w:r>
      <w:r w:rsidR="003C114A">
        <w:rPr>
          <w:rFonts w:ascii="Arial" w:hAnsi="Arial" w:cs="Arial"/>
          <w:sz w:val="20"/>
          <w:szCs w:val="20"/>
          <w:highlight w:val="green"/>
        </w:rPr>
        <w:t>1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KNX</w:t>
      </w:r>
    </w:p>
    <w:p w14:paraId="7EABBCD1" w14:textId="380A5A62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</w:t>
      </w:r>
      <w:r w:rsidR="00FD5B9B">
        <w:rPr>
          <w:rFonts w:ascii="Arial" w:hAnsi="Arial" w:cs="Arial"/>
          <w:sz w:val="20"/>
          <w:szCs w:val="20"/>
          <w:highlight w:val="green"/>
        </w:rPr>
        <w:t>6</w:t>
      </w:r>
      <w:r w:rsidR="00700830">
        <w:rPr>
          <w:rFonts w:ascii="Arial" w:hAnsi="Arial" w:cs="Arial"/>
          <w:sz w:val="20"/>
          <w:szCs w:val="20"/>
          <w:highlight w:val="green"/>
        </w:rPr>
        <w:t>927</w:t>
      </w:r>
      <w:r w:rsidR="00020987">
        <w:rPr>
          <w:rFonts w:ascii="Arial" w:hAnsi="Arial" w:cs="Arial"/>
          <w:sz w:val="20"/>
          <w:szCs w:val="20"/>
          <w:highlight w:val="green"/>
        </w:rPr>
        <w:t>6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0FDC5ADA" w14:textId="3F61912A" w:rsidR="00A855F6" w:rsidRPr="00615E80" w:rsidRDefault="00B26411" w:rsidP="00A855F6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  <w:t>Temperatursensor UP</w:t>
      </w:r>
      <w:r w:rsidR="00700830">
        <w:rPr>
          <w:highlight w:val="green"/>
        </w:rPr>
        <w:t xml:space="preserve"> </w:t>
      </w:r>
      <w:r w:rsidR="00700830" w:rsidRPr="00700830">
        <w:rPr>
          <w:highlight w:val="green"/>
        </w:rPr>
        <w:t>9070496</w:t>
      </w:r>
      <w:r w:rsidR="00A855F6" w:rsidRPr="00A855F6">
        <w:rPr>
          <w:highlight w:val="green"/>
        </w:rPr>
        <w:br/>
      </w:r>
      <w:proofErr w:type="spellStart"/>
      <w:r w:rsidR="00A855F6" w:rsidRPr="00A855F6">
        <w:rPr>
          <w:highlight w:val="green"/>
        </w:rPr>
        <w:t>Temp</w:t>
      </w:r>
      <w:proofErr w:type="spellEnd"/>
      <w:r w:rsidR="00A855F6" w:rsidRPr="00A855F6">
        <w:rPr>
          <w:highlight w:val="green"/>
        </w:rPr>
        <w:t>.-Sensor RAMSES IP65</w:t>
      </w:r>
      <w:r w:rsidR="00A855F6">
        <w:rPr>
          <w:highlight w:val="green"/>
        </w:rPr>
        <w:t xml:space="preserve"> </w:t>
      </w:r>
      <w:r w:rsidR="00A855F6" w:rsidRPr="00A855F6">
        <w:rPr>
          <w:highlight w:val="green"/>
        </w:rPr>
        <w:t>9070459</w:t>
      </w:r>
    </w:p>
    <w:p w14:paraId="22035638" w14:textId="210DC280" w:rsidR="00A855F6" w:rsidRDefault="00A855F6" w:rsidP="00A855F6">
      <w:pPr>
        <w:pStyle w:val="KeinLeerraum"/>
        <w:rPr>
          <w:highlight w:val="green"/>
        </w:rPr>
      </w:pPr>
      <w:r w:rsidRPr="00A855F6">
        <w:rPr>
          <w:highlight w:val="green"/>
        </w:rPr>
        <w:t>Fußbodensensor</w:t>
      </w:r>
      <w:r>
        <w:rPr>
          <w:highlight w:val="green"/>
        </w:rPr>
        <w:t xml:space="preserve"> </w:t>
      </w:r>
      <w:r w:rsidRPr="00A855F6">
        <w:rPr>
          <w:highlight w:val="green"/>
        </w:rPr>
        <w:t>9070321</w:t>
      </w:r>
    </w:p>
    <w:p w14:paraId="004243C1" w14:textId="0BB3673B" w:rsidR="007B0AE2" w:rsidRPr="007B0AE2" w:rsidRDefault="007B0AE2" w:rsidP="007B0AE2">
      <w:pPr>
        <w:pStyle w:val="KeinLeerraum"/>
        <w:rPr>
          <w:highlight w:val="green"/>
        </w:rPr>
      </w:pPr>
      <w:r w:rsidRPr="007B0AE2">
        <w:rPr>
          <w:highlight w:val="green"/>
        </w:rPr>
        <w:t>Anlege-Temperatursensor 9070489</w:t>
      </w:r>
    </w:p>
    <w:p w14:paraId="42EC6047" w14:textId="77777777" w:rsidR="007B0AE2" w:rsidRPr="00A855F6" w:rsidRDefault="007B0AE2" w:rsidP="00A855F6">
      <w:pPr>
        <w:pStyle w:val="KeinLeerraum"/>
        <w:rPr>
          <w:highlight w:val="green"/>
        </w:rPr>
      </w:pP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0987"/>
    <w:rsid w:val="000273A1"/>
    <w:rsid w:val="00031A9C"/>
    <w:rsid w:val="000A5C03"/>
    <w:rsid w:val="000C0AAC"/>
    <w:rsid w:val="00113EB6"/>
    <w:rsid w:val="00121122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114A"/>
    <w:rsid w:val="003C29F3"/>
    <w:rsid w:val="003E268E"/>
    <w:rsid w:val="003E35EB"/>
    <w:rsid w:val="00436C3B"/>
    <w:rsid w:val="00443D5B"/>
    <w:rsid w:val="00474656"/>
    <w:rsid w:val="004832DF"/>
    <w:rsid w:val="004A088F"/>
    <w:rsid w:val="004E094F"/>
    <w:rsid w:val="004F355D"/>
    <w:rsid w:val="0050768C"/>
    <w:rsid w:val="00525BA5"/>
    <w:rsid w:val="00534670"/>
    <w:rsid w:val="00535417"/>
    <w:rsid w:val="0055741A"/>
    <w:rsid w:val="00571EE6"/>
    <w:rsid w:val="00595BC7"/>
    <w:rsid w:val="00597A9D"/>
    <w:rsid w:val="005A4A4A"/>
    <w:rsid w:val="005B23F7"/>
    <w:rsid w:val="005C4B2E"/>
    <w:rsid w:val="005E31EB"/>
    <w:rsid w:val="00615E80"/>
    <w:rsid w:val="00644004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7860"/>
    <w:rsid w:val="00834F25"/>
    <w:rsid w:val="00840C0D"/>
    <w:rsid w:val="008872A6"/>
    <w:rsid w:val="008B685E"/>
    <w:rsid w:val="008C6E4D"/>
    <w:rsid w:val="008D1DE1"/>
    <w:rsid w:val="008E6331"/>
    <w:rsid w:val="008E7F13"/>
    <w:rsid w:val="009403BE"/>
    <w:rsid w:val="0094776E"/>
    <w:rsid w:val="009874F1"/>
    <w:rsid w:val="00987E10"/>
    <w:rsid w:val="00995B49"/>
    <w:rsid w:val="009C0215"/>
    <w:rsid w:val="009C1638"/>
    <w:rsid w:val="009D7D46"/>
    <w:rsid w:val="00A053ED"/>
    <w:rsid w:val="00A11EA2"/>
    <w:rsid w:val="00A53097"/>
    <w:rsid w:val="00A75AA0"/>
    <w:rsid w:val="00A81F90"/>
    <w:rsid w:val="00A855F6"/>
    <w:rsid w:val="00A903D4"/>
    <w:rsid w:val="00A97CE3"/>
    <w:rsid w:val="00AA78C1"/>
    <w:rsid w:val="00AA7928"/>
    <w:rsid w:val="00AB1D44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93A0C"/>
    <w:rsid w:val="00BB2C79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DC11A3"/>
    <w:rsid w:val="00E061F9"/>
    <w:rsid w:val="00E15AEB"/>
    <w:rsid w:val="00E54AD7"/>
    <w:rsid w:val="00E94996"/>
    <w:rsid w:val="00EA4369"/>
    <w:rsid w:val="00EE36F4"/>
    <w:rsid w:val="00EE60D2"/>
    <w:rsid w:val="00F15B64"/>
    <w:rsid w:val="00F237BA"/>
    <w:rsid w:val="00F567AB"/>
    <w:rsid w:val="00F75451"/>
    <w:rsid w:val="00F76080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2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25</cp:revision>
  <dcterms:created xsi:type="dcterms:W3CDTF">2024-10-08T11:36:00Z</dcterms:created>
  <dcterms:modified xsi:type="dcterms:W3CDTF">2024-10-08T12:14:00Z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