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:rsidR="0091610F" w:rsidRDefault="008C23D1" w:rsidP="0091610F">
      <w:pPr>
        <w:pStyle w:val="berschrift1"/>
        <w:spacing w:after="240"/>
      </w:pPr>
      <w:r>
        <w:t>Präsenzmelder</w:t>
      </w:r>
      <w:r w:rsidR="0091610F">
        <w:t xml:space="preserve"> mit vorkonfektionierten Steckern von Wieland</w:t>
      </w:r>
      <w:r w:rsidR="00961339">
        <w:t xml:space="preserve"> GST</w:t>
      </w:r>
    </w:p>
    <w:p w:rsidR="0091610F" w:rsidRPr="003327EE" w:rsidRDefault="0091610F" w:rsidP="0091610F">
      <w:pPr>
        <w:pStyle w:val="berschrift1"/>
        <w:spacing w:after="240"/>
      </w:pPr>
      <w:r>
        <w:t xml:space="preserve">1-Kanal </w:t>
      </w:r>
      <w:r w:rsidR="008C23D1">
        <w:t>Präsenzmelder</w:t>
      </w:r>
      <w:r w:rsidRPr="003327EE">
        <w:t xml:space="preserve"> </w:t>
      </w:r>
      <w:proofErr w:type="spellStart"/>
      <w:r w:rsidR="008C23D1">
        <w:t>theRonda</w:t>
      </w:r>
      <w:proofErr w:type="spellEnd"/>
      <w:r>
        <w:t xml:space="preserve"> S360-100</w:t>
      </w:r>
      <w:r w:rsidRPr="003327EE">
        <w:t xml:space="preserve"> WH</w:t>
      </w:r>
      <w:r>
        <w:t xml:space="preserve"> GST</w:t>
      </w:r>
    </w:p>
    <w:p w:rsidR="0091610F" w:rsidRPr="003327EE" w:rsidRDefault="0091610F" w:rsidP="0091610F">
      <w:pPr>
        <w:pStyle w:val="Aufzhlung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Passiv-Infrarot-</w:t>
      </w:r>
      <w:r w:rsidR="008C23D1">
        <w:rPr>
          <w:rFonts w:ascii="Arial" w:hAnsi="Arial" w:cs="Arial"/>
        </w:rPr>
        <w:t>Präsenzmelder</w:t>
      </w:r>
      <w:r w:rsidRPr="003327EE">
        <w:rPr>
          <w:rFonts w:ascii="Arial" w:hAnsi="Arial" w:cs="Arial"/>
        </w:rPr>
        <w:t xml:space="preserve"> für Deckenmontage; </w:t>
      </w:r>
      <w:r w:rsidR="008C23D1">
        <w:rPr>
          <w:rFonts w:ascii="Arial" w:hAnsi="Arial" w:cs="Arial"/>
        </w:rPr>
        <w:t>Automatische präsenz</w:t>
      </w:r>
      <w:r w:rsidRPr="003327EE">
        <w:rPr>
          <w:rFonts w:ascii="Arial" w:hAnsi="Arial" w:cs="Arial"/>
        </w:rPr>
        <w:t>- und helligkeitsabhängige Ste</w:t>
      </w:r>
      <w:r>
        <w:rPr>
          <w:rFonts w:ascii="Arial" w:hAnsi="Arial" w:cs="Arial"/>
        </w:rPr>
        <w:t>uerung für Beleuchtung; Erfassungsbereich rund</w:t>
      </w:r>
      <w:r w:rsidRPr="003327EE">
        <w:rPr>
          <w:rFonts w:ascii="Arial" w:hAnsi="Arial" w:cs="Arial"/>
        </w:rPr>
        <w:t xml:space="preserve"> 360°, gehend </w:t>
      </w:r>
      <w:r>
        <w:rPr>
          <w:rFonts w:ascii="Arial" w:hAnsi="Arial" w:cs="Arial"/>
        </w:rPr>
        <w:t>bis zu 64</w:t>
      </w:r>
      <w:r w:rsidRPr="003327EE">
        <w:rPr>
          <w:rFonts w:ascii="Arial" w:hAnsi="Arial" w:cs="Arial"/>
        </w:rPr>
        <w:t xml:space="preserve"> m</w:t>
      </w:r>
      <w:r w:rsidRPr="003327EE"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(Ø 9</w:t>
      </w:r>
      <w:r w:rsidRPr="003327EE">
        <w:rPr>
          <w:rFonts w:ascii="Arial" w:hAnsi="Arial" w:cs="Arial"/>
        </w:rPr>
        <w:t xml:space="preserve"> m), Montagehöhe</w:t>
      </w:r>
      <w:r w:rsidRPr="00167D6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bis zu 4 </w:t>
      </w:r>
      <w:r w:rsidRPr="003327EE">
        <w:rPr>
          <w:rFonts w:ascii="Arial" w:hAnsi="Arial" w:cs="Arial"/>
        </w:rPr>
        <w:t xml:space="preserve">m; </w:t>
      </w:r>
    </w:p>
    <w:p w:rsidR="0091610F" w:rsidRPr="003327EE" w:rsidRDefault="0091610F" w:rsidP="0091610F">
      <w:pPr>
        <w:pStyle w:val="Aufzhlung"/>
        <w:ind w:left="0" w:firstLine="0"/>
        <w:rPr>
          <w:rFonts w:ascii="Arial" w:hAnsi="Arial" w:cs="Arial"/>
        </w:rPr>
      </w:pPr>
      <w:r w:rsidRPr="003327EE">
        <w:rPr>
          <w:rFonts w:ascii="Arial" w:hAnsi="Arial" w:cs="Arial"/>
        </w:rPr>
        <w:t xml:space="preserve">Mischlichtmessung für Fluoreszenzlampen (FL/PL/ESL), Halogen-/Glühlampen und </w:t>
      </w:r>
      <w:proofErr w:type="spellStart"/>
      <w:r w:rsidRPr="003327EE">
        <w:rPr>
          <w:rFonts w:ascii="Arial" w:hAnsi="Arial" w:cs="Arial"/>
        </w:rPr>
        <w:t>LED</w:t>
      </w:r>
      <w:r>
        <w:rPr>
          <w:rFonts w:ascii="Arial" w:hAnsi="Arial" w:cs="Arial"/>
        </w:rPr>
        <w:t>‘</w:t>
      </w:r>
      <w:r w:rsidRPr="003327EE">
        <w:rPr>
          <w:rFonts w:ascii="Arial" w:hAnsi="Arial" w:cs="Arial"/>
        </w:rPr>
        <w:t>s</w:t>
      </w:r>
      <w:proofErr w:type="spellEnd"/>
      <w:r w:rsidRPr="003327EE">
        <w:rPr>
          <w:rFonts w:ascii="Arial" w:hAnsi="Arial" w:cs="Arial"/>
        </w:rPr>
        <w:t xml:space="preserve"> geeignet</w:t>
      </w:r>
      <w:r>
        <w:rPr>
          <w:rFonts w:ascii="Arial" w:hAnsi="Arial" w:cs="Arial"/>
        </w:rPr>
        <w:t>;</w:t>
      </w:r>
    </w:p>
    <w:p w:rsidR="0091610F" w:rsidRPr="003327EE" w:rsidRDefault="0091610F" w:rsidP="0091610F">
      <w:pPr>
        <w:pStyle w:val="Aufzhlung"/>
        <w:ind w:left="0" w:firstLine="0"/>
        <w:rPr>
          <w:rFonts w:ascii="Arial" w:hAnsi="Arial" w:cs="Arial"/>
        </w:rPr>
      </w:pPr>
      <w:r w:rsidRPr="003327EE">
        <w:rPr>
          <w:rFonts w:ascii="Arial" w:hAnsi="Arial" w:cs="Arial"/>
          <w:spacing w:val="-3"/>
        </w:rPr>
        <w:t xml:space="preserve">Betriebsspannung 230 V AC / 50 Hz; </w:t>
      </w:r>
      <w:r w:rsidRPr="003327EE">
        <w:rPr>
          <w:rFonts w:ascii="Arial" w:hAnsi="Arial" w:cs="Arial"/>
        </w:rPr>
        <w:t xml:space="preserve">Schutzart </w:t>
      </w:r>
      <w:r>
        <w:rPr>
          <w:rFonts w:ascii="Arial" w:hAnsi="Arial" w:cs="Arial"/>
        </w:rPr>
        <w:t>IP 2</w:t>
      </w:r>
      <w:r w:rsidRPr="003327EE">
        <w:rPr>
          <w:rFonts w:ascii="Arial" w:hAnsi="Arial" w:cs="Arial"/>
        </w:rPr>
        <w:t>0</w:t>
      </w:r>
      <w:r>
        <w:rPr>
          <w:rFonts w:ascii="Arial" w:hAnsi="Arial" w:cs="Arial"/>
        </w:rPr>
        <w:t>,</w:t>
      </w:r>
      <w:r w:rsidRPr="003327EE">
        <w:rPr>
          <w:rFonts w:ascii="Arial" w:hAnsi="Arial" w:cs="Arial"/>
        </w:rPr>
        <w:t xml:space="preserve"> im eingebauten Zustand</w:t>
      </w:r>
      <w:r w:rsidRPr="00EB4AB1">
        <w:rPr>
          <w:rFonts w:ascii="Arial" w:hAnsi="Arial" w:cs="Arial"/>
        </w:rPr>
        <w:t xml:space="preserve"> </w:t>
      </w:r>
      <w:r w:rsidR="007E626E">
        <w:rPr>
          <w:rFonts w:ascii="Arial" w:hAnsi="Arial" w:cs="Arial"/>
        </w:rPr>
        <w:t>IP 54</w:t>
      </w:r>
      <w:r w:rsidRPr="003327EE">
        <w:rPr>
          <w:rFonts w:ascii="Arial" w:hAnsi="Arial" w:cs="Arial"/>
        </w:rPr>
        <w:t>;</w:t>
      </w:r>
      <w:r w:rsidR="008C23D1">
        <w:rPr>
          <w:rFonts w:ascii="Arial" w:hAnsi="Arial" w:cs="Arial"/>
        </w:rPr>
        <w:t xml:space="preserve"> </w:t>
      </w:r>
      <w:r w:rsidR="00CB3A62">
        <w:rPr>
          <w:rFonts w:ascii="Arial" w:hAnsi="Arial" w:cs="Arial"/>
        </w:rPr>
        <w:t xml:space="preserve">Betriebstemperatur </w:t>
      </w:r>
      <w:r>
        <w:rPr>
          <w:rFonts w:ascii="Arial" w:hAnsi="Arial" w:cs="Arial"/>
        </w:rPr>
        <w:t>-15° C bis +50° C;</w:t>
      </w:r>
    </w:p>
    <w:p w:rsidR="0091610F" w:rsidRPr="003327EE" w:rsidRDefault="0091610F" w:rsidP="0091610F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 w:rsidRPr="003327EE">
        <w:rPr>
          <w:rFonts w:ascii="Arial" w:hAnsi="Arial" w:cs="Arial"/>
        </w:rPr>
        <w:t>Kanal A Licht: Relais, 1 Schliesser 230 V / 10 A, 2300 W</w:t>
      </w:r>
      <w:r>
        <w:rPr>
          <w:rFonts w:ascii="Arial" w:hAnsi="Arial" w:cs="Arial"/>
        </w:rPr>
        <w:t xml:space="preserve"> bzw. 1150 VA (cos </w:t>
      </w:r>
      <w:r>
        <w:rPr>
          <w:rFonts w:ascii="Calibri" w:hAnsi="Calibri" w:cs="Calibri"/>
        </w:rPr>
        <w:t>ϕ</w:t>
      </w:r>
      <w:r>
        <w:rPr>
          <w:rFonts w:ascii="Arial" w:hAnsi="Arial" w:cs="Arial"/>
        </w:rPr>
        <w:t xml:space="preserve"> = 0.5)</w:t>
      </w:r>
      <w:r w:rsidR="007E626E">
        <w:rPr>
          <w:rFonts w:ascii="Arial" w:hAnsi="Arial" w:cs="Arial"/>
        </w:rPr>
        <w:t>,</w:t>
      </w:r>
      <w:r w:rsidR="007E626E" w:rsidRPr="007E626E">
        <w:rPr>
          <w:rFonts w:ascii="Arial" w:hAnsi="Arial" w:cs="Arial"/>
        </w:rPr>
        <w:t xml:space="preserve"> </w:t>
      </w:r>
      <w:r w:rsidR="007E626E">
        <w:rPr>
          <w:rFonts w:ascii="Arial" w:hAnsi="Arial" w:cs="Arial"/>
        </w:rPr>
        <w:t>Einschaltstrom max. 400 A / 200 µs</w:t>
      </w:r>
      <w:r w:rsidRPr="003327EE">
        <w:rPr>
          <w:rFonts w:ascii="Arial" w:hAnsi="Arial" w:cs="Arial"/>
        </w:rPr>
        <w:t>; Bet</w:t>
      </w:r>
      <w:r>
        <w:rPr>
          <w:rFonts w:ascii="Arial" w:hAnsi="Arial" w:cs="Arial"/>
        </w:rPr>
        <w:t>rieb als Vollautomat</w:t>
      </w:r>
      <w:r w:rsidRPr="003327EE">
        <w:rPr>
          <w:rFonts w:ascii="Arial" w:hAnsi="Arial" w:cs="Arial"/>
        </w:rPr>
        <w:t xml:space="preserve">; Helligkeitsschaltwert einstellbar ca. </w:t>
      </w:r>
      <w:r>
        <w:rPr>
          <w:rFonts w:ascii="Arial" w:hAnsi="Arial" w:cs="Arial"/>
        </w:rPr>
        <w:t>30</w:t>
      </w:r>
      <w:r w:rsidRPr="003327EE">
        <w:rPr>
          <w:rFonts w:ascii="Arial" w:hAnsi="Arial" w:cs="Arial"/>
        </w:rPr>
        <w:t xml:space="preserve"> – 3000 Lux, Teach-In Funktion; Nachlaufzeit 10 s – 60 min; Impulsfunktion für Treppenlicht-Zeitschalter;</w:t>
      </w:r>
    </w:p>
    <w:p w:rsidR="0091610F" w:rsidRPr="003327EE" w:rsidRDefault="0091610F" w:rsidP="0091610F">
      <w:pPr>
        <w:pStyle w:val="Aufzhlung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Empfindlichkeit einstellbar; </w:t>
      </w:r>
      <w:r w:rsidRPr="003327EE">
        <w:rPr>
          <w:rFonts w:ascii="Arial" w:hAnsi="Arial" w:cs="Arial"/>
        </w:rPr>
        <w:t>Durch werkseitige Voreinstellung sofort betriebsbereit; Fernp</w:t>
      </w:r>
      <w:r>
        <w:rPr>
          <w:rFonts w:ascii="Arial" w:hAnsi="Arial" w:cs="Arial"/>
        </w:rPr>
        <w:t xml:space="preserve">arametrierbar mit Fernbedienung; </w:t>
      </w:r>
      <w:r w:rsidRPr="003327EE">
        <w:rPr>
          <w:rFonts w:ascii="Arial" w:hAnsi="Arial" w:cs="Arial"/>
        </w:rPr>
        <w:t>Testbetrieb zur Überprüfung von Funktion und Erfassungsbereich</w:t>
      </w:r>
      <w:r>
        <w:rPr>
          <w:rFonts w:ascii="Arial" w:hAnsi="Arial" w:cs="Arial"/>
        </w:rPr>
        <w:t>;</w:t>
      </w:r>
    </w:p>
    <w:p w:rsidR="0091610F" w:rsidRDefault="0091610F" w:rsidP="0091610F">
      <w:pPr>
        <w:pStyle w:val="Aufzhlung"/>
        <w:ind w:left="0" w:firstLine="0"/>
        <w:rPr>
          <w:rFonts w:ascii="Arial" w:hAnsi="Arial" w:cs="Arial"/>
        </w:rPr>
      </w:pPr>
      <w:r>
        <w:rPr>
          <w:rFonts w:ascii="Arial" w:hAnsi="Arial" w:cs="Arial"/>
        </w:rPr>
        <w:t>Montage in Hohldecken mit Federn, Deckenausschnitt Ø 62 – 70 mm, Einbautiefe 74 mm;</w:t>
      </w:r>
    </w:p>
    <w:p w:rsidR="0091610F" w:rsidRPr="001954BB" w:rsidRDefault="0091610F" w:rsidP="0091610F">
      <w:pPr>
        <w:spacing w:after="240"/>
        <w:rPr>
          <w:rFonts w:ascii="Arial" w:hAnsi="Arial" w:cs="Arial"/>
          <w:sz w:val="20"/>
        </w:rPr>
      </w:pPr>
    </w:p>
    <w:p w:rsidR="0091610F" w:rsidRPr="00960F5D" w:rsidRDefault="0091610F" w:rsidP="0091610F">
      <w:pPr>
        <w:spacing w:after="240"/>
        <w:rPr>
          <w:rFonts w:ascii="Arial" w:hAnsi="Arial" w:cs="Arial"/>
          <w:sz w:val="20"/>
          <w:lang w:val="en-US"/>
        </w:rPr>
      </w:pPr>
      <w:proofErr w:type="spellStart"/>
      <w:r w:rsidRPr="0091610F">
        <w:rPr>
          <w:rFonts w:ascii="Arial" w:hAnsi="Arial" w:cs="Arial"/>
          <w:sz w:val="20"/>
          <w:lang w:val="en-US"/>
        </w:rPr>
        <w:t>Fabrikat</w:t>
      </w:r>
      <w:proofErr w:type="spellEnd"/>
      <w:r w:rsidR="00CB3A62">
        <w:rPr>
          <w:rFonts w:ascii="Arial" w:hAnsi="Arial" w:cs="Arial"/>
          <w:sz w:val="20"/>
          <w:lang w:val="en-US"/>
        </w:rPr>
        <w:t>: Theben</w:t>
      </w:r>
    </w:p>
    <w:p w:rsidR="0091610F" w:rsidRPr="003327EE" w:rsidRDefault="0091610F" w:rsidP="0091610F">
      <w:pPr>
        <w:rPr>
          <w:rFonts w:ascii="Arial" w:hAnsi="Arial" w:cs="Arial"/>
          <w:sz w:val="20"/>
          <w:lang w:val="en-US"/>
        </w:rPr>
      </w:pPr>
      <w:proofErr w:type="spellStart"/>
      <w:r w:rsidRPr="00960F5D">
        <w:rPr>
          <w:rFonts w:ascii="Arial" w:hAnsi="Arial" w:cs="Arial"/>
          <w:sz w:val="20"/>
          <w:lang w:val="en-US"/>
        </w:rPr>
        <w:t>Typ</w:t>
      </w:r>
      <w:proofErr w:type="spellEnd"/>
      <w:r w:rsidRPr="003327EE">
        <w:rPr>
          <w:rFonts w:ascii="Arial" w:hAnsi="Arial" w:cs="Arial"/>
          <w:sz w:val="20"/>
          <w:lang w:val="en-US"/>
        </w:rPr>
        <w:t xml:space="preserve">: </w:t>
      </w:r>
      <w:proofErr w:type="spellStart"/>
      <w:r w:rsidR="008C23D1">
        <w:rPr>
          <w:rFonts w:ascii="Arial" w:hAnsi="Arial" w:cs="Arial"/>
          <w:sz w:val="20"/>
          <w:lang w:val="en-US"/>
        </w:rPr>
        <w:t>theRonda</w:t>
      </w:r>
      <w:proofErr w:type="spellEnd"/>
      <w:r w:rsidR="00CB3A62">
        <w:rPr>
          <w:rFonts w:ascii="Arial" w:hAnsi="Arial" w:cs="Arial"/>
          <w:sz w:val="20"/>
          <w:lang w:val="en-US"/>
        </w:rPr>
        <w:t xml:space="preserve"> S360-100 </w:t>
      </w:r>
      <w:r w:rsidR="00CB3A62" w:rsidRPr="003327EE">
        <w:rPr>
          <w:rFonts w:ascii="Arial" w:hAnsi="Arial" w:cs="Arial"/>
          <w:sz w:val="20"/>
          <w:lang w:val="en-US"/>
        </w:rPr>
        <w:t>WH</w:t>
      </w:r>
      <w:r w:rsidR="00CB3A62">
        <w:rPr>
          <w:rFonts w:ascii="Arial" w:hAnsi="Arial" w:cs="Arial"/>
          <w:sz w:val="20"/>
          <w:lang w:val="en-US"/>
        </w:rPr>
        <w:t xml:space="preserve"> GST</w:t>
      </w:r>
      <w:r w:rsidR="00CB3A62" w:rsidRPr="003327EE">
        <w:rPr>
          <w:rFonts w:ascii="Arial" w:hAnsi="Arial" w:cs="Arial"/>
          <w:sz w:val="20"/>
          <w:lang w:val="en-US"/>
        </w:rPr>
        <w:t xml:space="preserve"> </w:t>
      </w:r>
      <w:r w:rsidR="00CB3A62">
        <w:rPr>
          <w:rFonts w:ascii="Arial" w:hAnsi="Arial" w:cs="Arial"/>
          <w:sz w:val="20"/>
          <w:lang w:val="en-US"/>
        </w:rPr>
        <w:t>(</w:t>
      </w:r>
      <w:r w:rsidR="00CB3A62" w:rsidRPr="003327EE">
        <w:rPr>
          <w:rFonts w:ascii="Arial" w:hAnsi="Arial" w:cs="Arial"/>
          <w:sz w:val="20"/>
          <w:lang w:val="en-US"/>
        </w:rPr>
        <w:t>Weiss)</w:t>
      </w:r>
    </w:p>
    <w:p w:rsidR="0091610F" w:rsidRPr="003327EE" w:rsidRDefault="0091610F" w:rsidP="0091610F">
      <w:pPr>
        <w:rPr>
          <w:rFonts w:ascii="Arial" w:hAnsi="Arial" w:cs="Arial"/>
          <w:sz w:val="20"/>
          <w:lang w:val="en-US"/>
        </w:rPr>
      </w:pPr>
      <w:proofErr w:type="spellStart"/>
      <w:r w:rsidRPr="003327EE">
        <w:rPr>
          <w:rFonts w:ascii="Arial" w:hAnsi="Arial" w:cs="Arial"/>
          <w:sz w:val="20"/>
          <w:lang w:val="en-US"/>
        </w:rPr>
        <w:t>Bestell-Nr</w:t>
      </w:r>
      <w:proofErr w:type="spellEnd"/>
      <w:r w:rsidRPr="003327EE">
        <w:rPr>
          <w:rFonts w:ascii="Arial" w:hAnsi="Arial" w:cs="Arial"/>
          <w:sz w:val="20"/>
          <w:lang w:val="en-US"/>
        </w:rPr>
        <w:t xml:space="preserve">.: </w:t>
      </w:r>
      <w:r w:rsidR="008C23D1">
        <w:rPr>
          <w:rFonts w:ascii="Arial" w:hAnsi="Arial" w:cs="Arial"/>
          <w:sz w:val="20"/>
          <w:lang w:val="en-US"/>
        </w:rPr>
        <w:t>208</w:t>
      </w:r>
      <w:r w:rsidRPr="003327EE">
        <w:rPr>
          <w:rFonts w:ascii="Arial" w:hAnsi="Arial" w:cs="Arial"/>
          <w:sz w:val="20"/>
          <w:lang w:val="en-US"/>
        </w:rPr>
        <w:t>0</w:t>
      </w:r>
      <w:r w:rsidR="00BC6EA5">
        <w:rPr>
          <w:rFonts w:ascii="Arial" w:hAnsi="Arial" w:cs="Arial"/>
          <w:sz w:val="20"/>
          <w:lang w:val="en-US"/>
        </w:rPr>
        <w:t>57</w:t>
      </w:r>
      <w:r>
        <w:rPr>
          <w:rFonts w:ascii="Arial" w:hAnsi="Arial" w:cs="Arial"/>
          <w:sz w:val="20"/>
          <w:lang w:val="en-US"/>
        </w:rPr>
        <w:t>0</w:t>
      </w:r>
    </w:p>
    <w:p w:rsidR="0091610F" w:rsidRPr="00D17B9A" w:rsidRDefault="0091610F" w:rsidP="0091610F">
      <w:pPr>
        <w:rPr>
          <w:rFonts w:ascii="Arial" w:hAnsi="Arial" w:cs="Arial"/>
          <w:sz w:val="20"/>
          <w:lang w:val="en-US"/>
        </w:rPr>
      </w:pPr>
    </w:p>
    <w:p w:rsidR="0091610F" w:rsidRPr="003327EE" w:rsidRDefault="0091610F" w:rsidP="0091610F">
      <w:pPr>
        <w:rPr>
          <w:rFonts w:ascii="Arial" w:hAnsi="Arial" w:cs="Arial"/>
          <w:b/>
          <w:sz w:val="20"/>
        </w:rPr>
      </w:pPr>
      <w:r w:rsidRPr="003327EE">
        <w:rPr>
          <w:rFonts w:ascii="Arial" w:hAnsi="Arial" w:cs="Arial"/>
          <w:b/>
          <w:sz w:val="20"/>
        </w:rPr>
        <w:t>Einheit: ST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</w:p>
    <w:p w:rsidR="0091610F" w:rsidRPr="003327EE" w:rsidRDefault="0091610F" w:rsidP="0091610F">
      <w:pPr>
        <w:pStyle w:val="berschrift3"/>
        <w:rPr>
          <w:rFonts w:ascii="Arial" w:hAnsi="Arial" w:cs="Arial"/>
          <w:sz w:val="20"/>
        </w:rPr>
      </w:pPr>
      <w:r w:rsidRPr="003327EE">
        <w:rPr>
          <w:rFonts w:ascii="Arial" w:hAnsi="Arial" w:cs="Arial"/>
          <w:sz w:val="20"/>
        </w:rPr>
        <w:t>Zubehör</w:t>
      </w:r>
    </w:p>
    <w:p w:rsidR="0091610F" w:rsidRPr="003327EE" w:rsidRDefault="0091610F" w:rsidP="0091610F">
      <w:pPr>
        <w:rPr>
          <w:rFonts w:ascii="Arial" w:hAnsi="Arial" w:cs="Arial"/>
          <w:b/>
          <w:sz w:val="20"/>
        </w:rPr>
      </w:pPr>
    </w:p>
    <w:p w:rsidR="0091610F" w:rsidRPr="003327EE" w:rsidRDefault="0091610F" w:rsidP="0091610F">
      <w:pPr>
        <w:pStyle w:val="berschrift3"/>
        <w:rPr>
          <w:rFonts w:ascii="Arial" w:hAnsi="Arial" w:cs="Arial"/>
          <w:sz w:val="20"/>
        </w:rPr>
      </w:pPr>
      <w:r w:rsidRPr="003327EE">
        <w:rPr>
          <w:rFonts w:ascii="Arial" w:hAnsi="Arial" w:cs="Arial"/>
          <w:sz w:val="20"/>
        </w:rPr>
        <w:t>Management-Fernbedienung „</w:t>
      </w:r>
      <w:proofErr w:type="spellStart"/>
      <w:r w:rsidRPr="003327EE">
        <w:rPr>
          <w:rFonts w:ascii="Arial" w:hAnsi="Arial" w:cs="Arial"/>
          <w:sz w:val="20"/>
        </w:rPr>
        <w:t>SendoPro</w:t>
      </w:r>
      <w:proofErr w:type="spellEnd"/>
      <w:r w:rsidRPr="003327EE">
        <w:rPr>
          <w:rFonts w:ascii="Arial" w:hAnsi="Arial" w:cs="Arial"/>
          <w:sz w:val="20"/>
        </w:rPr>
        <w:t xml:space="preserve"> 868-A“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  <w:r w:rsidRPr="003327EE">
        <w:rPr>
          <w:rFonts w:ascii="Arial" w:hAnsi="Arial" w:cs="Arial"/>
          <w:sz w:val="20"/>
        </w:rPr>
        <w:t>Optional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  <w:r w:rsidRPr="003327EE">
        <w:rPr>
          <w:rFonts w:ascii="Arial" w:hAnsi="Arial" w:cs="Arial"/>
          <w:sz w:val="20"/>
        </w:rPr>
        <w:t xml:space="preserve">Für Inbetriebnahme oder Anpassung an Nutzungsbedingungen für den Installateur. 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  <w:r w:rsidRPr="003327EE">
        <w:rPr>
          <w:rFonts w:ascii="Arial" w:hAnsi="Arial" w:cs="Arial"/>
          <w:sz w:val="20"/>
        </w:rPr>
        <w:t xml:space="preserve">Text Bedienerführung im Display. Übertragung von einzelnen Einstellwerten oder ganzen Parametersets an den Melder möglich. Passend für alle ferneinstellbaren </w:t>
      </w:r>
      <w:proofErr w:type="spellStart"/>
      <w:r w:rsidRPr="003327EE">
        <w:rPr>
          <w:rFonts w:ascii="Arial" w:hAnsi="Arial" w:cs="Arial"/>
          <w:sz w:val="20"/>
        </w:rPr>
        <w:t>thebenHTS</w:t>
      </w:r>
      <w:proofErr w:type="spellEnd"/>
      <w:r w:rsidRPr="003327EE">
        <w:rPr>
          <w:rFonts w:ascii="Arial" w:hAnsi="Arial" w:cs="Arial"/>
          <w:sz w:val="20"/>
        </w:rPr>
        <w:t xml:space="preserve"> Präsenzmelder.</w:t>
      </w:r>
    </w:p>
    <w:p w:rsidR="0091610F" w:rsidRPr="003327EE" w:rsidRDefault="00CB3A62" w:rsidP="0091610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Bestell</w:t>
      </w:r>
      <w:r w:rsidR="0091610F" w:rsidRPr="003327EE">
        <w:rPr>
          <w:rFonts w:ascii="Arial" w:hAnsi="Arial" w:cs="Arial"/>
          <w:sz w:val="20"/>
        </w:rPr>
        <w:t>-Nr.: 9070675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</w:p>
    <w:p w:rsidR="0091610F" w:rsidRPr="003327EE" w:rsidRDefault="0091610F" w:rsidP="0091610F">
      <w:pPr>
        <w:pStyle w:val="berschrift3"/>
        <w:rPr>
          <w:rFonts w:ascii="Arial" w:hAnsi="Arial" w:cs="Arial"/>
          <w:sz w:val="20"/>
        </w:rPr>
      </w:pPr>
      <w:r w:rsidRPr="003327EE">
        <w:rPr>
          <w:rFonts w:ascii="Arial" w:hAnsi="Arial" w:cs="Arial"/>
          <w:sz w:val="20"/>
        </w:rPr>
        <w:t>Service-Fernbedienung „</w:t>
      </w:r>
      <w:proofErr w:type="spellStart"/>
      <w:r w:rsidRPr="003327EE">
        <w:rPr>
          <w:rFonts w:ascii="Arial" w:hAnsi="Arial" w:cs="Arial"/>
          <w:sz w:val="20"/>
        </w:rPr>
        <w:t>theSenda</w:t>
      </w:r>
      <w:proofErr w:type="spellEnd"/>
      <w:r w:rsidRPr="003327EE">
        <w:rPr>
          <w:rFonts w:ascii="Arial" w:hAnsi="Arial" w:cs="Arial"/>
          <w:sz w:val="20"/>
        </w:rPr>
        <w:t xml:space="preserve"> P“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  <w:r w:rsidRPr="003327EE">
        <w:rPr>
          <w:rFonts w:ascii="Arial" w:hAnsi="Arial" w:cs="Arial"/>
          <w:sz w:val="20"/>
        </w:rPr>
        <w:t>Optional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Bestell</w:t>
      </w:r>
      <w:r w:rsidRPr="003327EE">
        <w:rPr>
          <w:rFonts w:ascii="Arial" w:hAnsi="Arial" w:cs="Arial"/>
          <w:sz w:val="20"/>
        </w:rPr>
        <w:t>-Nr.: 9070910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</w:p>
    <w:p w:rsidR="0091610F" w:rsidRPr="003327EE" w:rsidRDefault="0091610F" w:rsidP="0091610F">
      <w:pPr>
        <w:pStyle w:val="berschrift3"/>
        <w:rPr>
          <w:rFonts w:ascii="Arial" w:hAnsi="Arial" w:cs="Arial"/>
          <w:sz w:val="20"/>
        </w:rPr>
      </w:pPr>
      <w:r w:rsidRPr="003327EE">
        <w:rPr>
          <w:rFonts w:ascii="Arial" w:hAnsi="Arial" w:cs="Arial"/>
          <w:sz w:val="20"/>
        </w:rPr>
        <w:t>Benutzer-Fernbedienung „</w:t>
      </w:r>
      <w:proofErr w:type="spellStart"/>
      <w:r w:rsidRPr="003327EE">
        <w:rPr>
          <w:rFonts w:ascii="Arial" w:hAnsi="Arial" w:cs="Arial"/>
          <w:sz w:val="20"/>
        </w:rPr>
        <w:t>theSenda</w:t>
      </w:r>
      <w:proofErr w:type="spellEnd"/>
      <w:r w:rsidRPr="003327EE">
        <w:rPr>
          <w:rFonts w:ascii="Arial" w:hAnsi="Arial" w:cs="Arial"/>
          <w:sz w:val="20"/>
        </w:rPr>
        <w:t xml:space="preserve"> S“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  <w:r w:rsidRPr="003327EE">
        <w:rPr>
          <w:rFonts w:ascii="Arial" w:hAnsi="Arial" w:cs="Arial"/>
          <w:sz w:val="20"/>
        </w:rPr>
        <w:t>Optional</w:t>
      </w:r>
    </w:p>
    <w:p w:rsidR="0091610F" w:rsidRPr="003327EE" w:rsidRDefault="0091610F" w:rsidP="0091610F">
      <w:pPr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Bestell</w:t>
      </w:r>
      <w:r w:rsidRPr="003327EE">
        <w:rPr>
          <w:rFonts w:ascii="Arial" w:hAnsi="Arial" w:cs="Arial"/>
          <w:sz w:val="20"/>
        </w:rPr>
        <w:t>-Nr.: 9070911</w:t>
      </w:r>
    </w:p>
    <w:p w:rsidR="009E1A69" w:rsidRDefault="009E1A69">
      <w:pPr>
        <w:rPr>
          <w:rFonts w:ascii="Arial" w:hAnsi="Arial" w:cs="Arial"/>
          <w:bCs/>
          <w:sz w:val="20"/>
        </w:rPr>
      </w:pPr>
    </w:p>
    <w:sectPr w:rsidR="009E1A6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utiger LT Com 47 Light Cn">
    <w:altName w:val="Calibri"/>
    <w:panose1 w:val="020B0604020202020204"/>
    <w:charset w:val="00"/>
    <w:family w:val="swiss"/>
    <w:pitch w:val="variable"/>
    <w:sig w:usb0="800000AF" w:usb1="5000204A" w:usb2="00000000" w:usb3="00000000" w:csb0="0000009B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zoom w:percent="12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B4D"/>
    <w:rsid w:val="007E626E"/>
    <w:rsid w:val="008C23D1"/>
    <w:rsid w:val="008F64CE"/>
    <w:rsid w:val="00900B4D"/>
    <w:rsid w:val="0091610F"/>
    <w:rsid w:val="00961339"/>
    <w:rsid w:val="009E1A69"/>
    <w:rsid w:val="00BC6EA5"/>
    <w:rsid w:val="00C1238E"/>
    <w:rsid w:val="00CB3A62"/>
    <w:rsid w:val="00F50A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9B26C3-109F-5442-89C4-1813F8FA8E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sz w:val="24"/>
      <w:szCs w:val="24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 w:cs="Arial"/>
      <w:b/>
      <w:sz w:val="20"/>
      <w:szCs w:val="20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91610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link w:val="berschrift3"/>
    <w:uiPriority w:val="9"/>
    <w:semiHidden/>
    <w:rsid w:val="0091610F"/>
    <w:rPr>
      <w:rFonts w:ascii="Cambria" w:eastAsia="Times New Roman" w:hAnsi="Cambria" w:cs="Times New Roman"/>
      <w:b/>
      <w:bCs/>
      <w:sz w:val="26"/>
      <w:szCs w:val="26"/>
      <w:lang w:val="de-DE" w:eastAsia="de-DE"/>
    </w:rPr>
  </w:style>
  <w:style w:type="paragraph" w:customStyle="1" w:styleId="Aufzhlung">
    <w:name w:val="Aufzählung"/>
    <w:basedOn w:val="Standard"/>
    <w:uiPriority w:val="99"/>
    <w:rsid w:val="0091610F"/>
    <w:pPr>
      <w:tabs>
        <w:tab w:val="left" w:pos="300"/>
      </w:tabs>
      <w:autoSpaceDE w:val="0"/>
      <w:autoSpaceDN w:val="0"/>
      <w:adjustRightInd w:val="0"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  <w:szCs w:val="20"/>
      <w:lang w:val="de-CH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1434</Characters>
  <Application>Microsoft Office Word</Application>
  <DocSecurity>4</DocSecurity>
  <Lines>11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1-Kanal EIB/KNX Bewegungsmelder für Deckeneinbau SPHINX 330 (SPHINX 330)</vt:lpstr>
    </vt:vector>
  </TitlesOfParts>
  <Company>Theben AG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1-Kanal EIB/KNX Bewegungsmelder für Deckeneinbau SPHINX 330 (SPHINX 330)</dc:title>
  <dc:subject/>
  <dc:creator>ti</dc:creator>
  <cp:keywords/>
  <cp:lastModifiedBy>Jürgen Schwitzer</cp:lastModifiedBy>
  <cp:revision>2</cp:revision>
  <cp:lastPrinted>2016-03-08T17:47:00Z</cp:lastPrinted>
  <dcterms:created xsi:type="dcterms:W3CDTF">2026-10-15T14:16:00Z</dcterms:created>
  <dcterms:modified xsi:type="dcterms:W3CDTF">2026-10-15T14:16:00Z</dcterms:modified>
</cp:coreProperties>
</file>