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A961B4" w:rsidRDefault="006D4E11" w:rsidP="006D4E11">
      <w:pPr>
        <w:pStyle w:val="berschrift1"/>
        <w:spacing w:after="240"/>
        <w:rPr>
          <w:rFonts w:ascii="Arial" w:hAnsi="Arial" w:cs="Arial"/>
        </w:rPr>
      </w:pPr>
      <w:r w:rsidRPr="00A961B4">
        <w:rPr>
          <w:rFonts w:ascii="Arial" w:hAnsi="Arial" w:cs="Arial"/>
        </w:rPr>
        <w:t>Ausschreibungstext für Präsenzmelder</w:t>
      </w:r>
    </w:p>
    <w:p w:rsidR="00D00BF0" w:rsidRPr="008F33C7" w:rsidRDefault="00604C66" w:rsidP="006D4E11">
      <w:pPr>
        <w:pStyle w:val="berschrift1"/>
        <w:spacing w:after="240"/>
        <w:rPr>
          <w:rFonts w:ascii="Arial" w:hAnsi="Arial" w:cs="Arial"/>
          <w:sz w:val="20"/>
          <w:lang w:val="de-CH"/>
        </w:rPr>
      </w:pPr>
      <w:r w:rsidRPr="008F33C7">
        <w:rPr>
          <w:rFonts w:ascii="Arial" w:hAnsi="Arial" w:cs="Arial"/>
          <w:sz w:val="20"/>
          <w:lang w:val="de-CH"/>
        </w:rPr>
        <w:t>Präsenzmelder</w:t>
      </w:r>
      <w:r w:rsidR="006D4E11" w:rsidRPr="008F33C7">
        <w:rPr>
          <w:rFonts w:ascii="Arial" w:hAnsi="Arial" w:cs="Arial"/>
          <w:sz w:val="20"/>
          <w:lang w:val="de-CH"/>
        </w:rPr>
        <w:t xml:space="preserve"> </w:t>
      </w:r>
      <w:r w:rsidR="00E16F2D" w:rsidRPr="008F33C7">
        <w:rPr>
          <w:rFonts w:ascii="Arial" w:hAnsi="Arial" w:cs="Arial"/>
          <w:sz w:val="20"/>
          <w:lang w:val="de-CH"/>
        </w:rPr>
        <w:t>thePrema S</w:t>
      </w:r>
      <w:r w:rsidR="008F33C7" w:rsidRPr="008F33C7">
        <w:rPr>
          <w:rFonts w:ascii="Arial" w:hAnsi="Arial" w:cs="Arial"/>
          <w:sz w:val="20"/>
          <w:lang w:val="de-CH"/>
        </w:rPr>
        <w:t>360-100</w:t>
      </w:r>
      <w:r w:rsidRPr="008F33C7">
        <w:rPr>
          <w:rFonts w:ascii="Arial" w:hAnsi="Arial" w:cs="Arial"/>
          <w:sz w:val="20"/>
          <w:lang w:val="de-CH"/>
        </w:rPr>
        <w:t xml:space="preserve"> </w:t>
      </w:r>
      <w:r w:rsidR="00D92C76">
        <w:rPr>
          <w:rFonts w:ascii="Arial" w:hAnsi="Arial" w:cs="Arial"/>
          <w:sz w:val="20"/>
          <w:lang w:val="de-CH"/>
        </w:rPr>
        <w:t xml:space="preserve">E </w:t>
      </w:r>
      <w:r w:rsidRPr="008F33C7">
        <w:rPr>
          <w:rFonts w:ascii="Arial" w:hAnsi="Arial" w:cs="Arial"/>
          <w:sz w:val="20"/>
          <w:lang w:val="de-CH"/>
        </w:rPr>
        <w:t xml:space="preserve">UP </w:t>
      </w:r>
      <w:r w:rsidR="00616195" w:rsidRPr="008F33C7">
        <w:rPr>
          <w:rFonts w:ascii="Arial" w:hAnsi="Arial" w:cs="Arial"/>
          <w:sz w:val="20"/>
          <w:lang w:val="de-CH"/>
        </w:rPr>
        <w:t>WH</w:t>
      </w:r>
      <w:r w:rsidRPr="008F33C7">
        <w:rPr>
          <w:rFonts w:ascii="Arial" w:hAnsi="Arial" w:cs="Arial"/>
          <w:sz w:val="20"/>
          <w:lang w:val="de-CH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>uerung für Beleuchtung und HLK; Erfassungsber</w:t>
      </w:r>
      <w:r w:rsidR="00E16F2D">
        <w:rPr>
          <w:rFonts w:ascii="Arial" w:hAnsi="Arial" w:cs="Arial"/>
        </w:rPr>
        <w:t>eich quadratisch 360°, gehend 49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(7 x 7 m), sitzend 25</w:t>
      </w:r>
      <w:r w:rsidR="00A651B8" w:rsidRPr="003327EE">
        <w:rPr>
          <w:rFonts w:ascii="Arial" w:hAnsi="Arial" w:cs="Arial"/>
        </w:rPr>
        <w:t xml:space="preserve"> m</w:t>
      </w:r>
      <w:r w:rsidR="00A651B8" w:rsidRPr="003327EE">
        <w:rPr>
          <w:rFonts w:ascii="Arial" w:hAnsi="Arial" w:cs="Arial"/>
          <w:vertAlign w:val="superscript"/>
        </w:rPr>
        <w:t>2</w:t>
      </w:r>
      <w:r w:rsidR="00E16F2D">
        <w:rPr>
          <w:rFonts w:ascii="Arial" w:hAnsi="Arial" w:cs="Arial"/>
        </w:rPr>
        <w:t xml:space="preserve"> (5 x 5</w:t>
      </w:r>
      <w:r w:rsidR="00A651B8" w:rsidRPr="003327EE">
        <w:rPr>
          <w:rFonts w:ascii="Arial" w:hAnsi="Arial" w:cs="Arial"/>
        </w:rPr>
        <w:t xml:space="preserve">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E16F2D">
        <w:rPr>
          <w:rFonts w:ascii="Arial" w:hAnsi="Arial" w:cs="Arial"/>
        </w:rPr>
        <w:t xml:space="preserve">bei 3 </w:t>
      </w:r>
      <w:r w:rsidR="00A651B8" w:rsidRPr="003327EE">
        <w:rPr>
          <w:rFonts w:ascii="Arial" w:hAnsi="Arial" w:cs="Arial"/>
        </w:rPr>
        <w:t xml:space="preserve">m Montagehöhe;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für Fluoreszenzlampen (FL/PL/ESL), Halogen-/Glühlampen und LEDs geeignet</w:t>
      </w:r>
      <w:r w:rsidR="00E16F2D">
        <w:rPr>
          <w:rFonts w:ascii="Arial" w:hAnsi="Arial" w:cs="Arial"/>
        </w:rPr>
        <w:t>;</w:t>
      </w:r>
    </w:p>
    <w:p w:rsidR="00E769D5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  <w:spacing w:val="-3"/>
        </w:rPr>
        <w:t>B</w:t>
      </w:r>
      <w:r w:rsidR="00D92C76">
        <w:rPr>
          <w:rFonts w:ascii="Arial" w:hAnsi="Arial" w:cs="Arial"/>
          <w:spacing w:val="-3"/>
        </w:rPr>
        <w:t xml:space="preserve">etriebsspannung 110 - </w:t>
      </w:r>
      <w:r w:rsidR="00D92C76" w:rsidRPr="003327EE">
        <w:rPr>
          <w:rFonts w:ascii="Arial" w:hAnsi="Arial" w:cs="Arial"/>
          <w:spacing w:val="-3"/>
        </w:rPr>
        <w:t>230 V AC / 50</w:t>
      </w:r>
      <w:r w:rsidR="00D92C76">
        <w:rPr>
          <w:rFonts w:ascii="Arial" w:hAnsi="Arial" w:cs="Arial"/>
          <w:spacing w:val="-3"/>
        </w:rPr>
        <w:t xml:space="preserve"> - 60</w:t>
      </w:r>
      <w:r w:rsidR="00D92C76" w:rsidRPr="003327EE">
        <w:rPr>
          <w:rFonts w:ascii="Arial" w:hAnsi="Arial" w:cs="Arial"/>
          <w:spacing w:val="-3"/>
        </w:rPr>
        <w:t xml:space="preserve"> Hz</w:t>
      </w:r>
      <w:r w:rsidR="00D92C76">
        <w:rPr>
          <w:rFonts w:ascii="Arial" w:hAnsi="Arial" w:cs="Arial"/>
          <w:spacing w:val="-3"/>
        </w:rPr>
        <w:t>, Eigenverbrauch ca. 0,1 W</w:t>
      </w:r>
      <w:r w:rsidRPr="003327EE">
        <w:rPr>
          <w:rFonts w:ascii="Arial" w:hAnsi="Arial" w:cs="Arial"/>
          <w:spacing w:val="-3"/>
        </w:rPr>
        <w:t xml:space="preserve">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604C66" w:rsidRPr="003327EE" w:rsidRDefault="00E769D5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Kanal A Licht: Relais, </w:t>
      </w:r>
      <w:r w:rsidR="00643324" w:rsidRPr="003327EE">
        <w:rPr>
          <w:rFonts w:ascii="Arial" w:hAnsi="Arial" w:cs="Arial"/>
        </w:rPr>
        <w:t xml:space="preserve">1 Schliesser </w:t>
      </w:r>
      <w:r w:rsidRPr="003327EE">
        <w:rPr>
          <w:rFonts w:ascii="Arial" w:hAnsi="Arial" w:cs="Arial"/>
        </w:rPr>
        <w:t>230 V / 10 A, 2300 W</w:t>
      </w:r>
      <w:r w:rsidR="00D92C76" w:rsidRPr="004B3872">
        <w:rPr>
          <w:rFonts w:ascii="Arial" w:hAnsi="Arial" w:cs="Arial"/>
        </w:rPr>
        <w:t xml:space="preserve"> </w:t>
      </w:r>
      <w:r w:rsidR="00D92C76">
        <w:rPr>
          <w:rFonts w:ascii="Arial" w:hAnsi="Arial" w:cs="Arial"/>
        </w:rPr>
        <w:t xml:space="preserve">bzw. 1150 VA (cos </w:t>
      </w:r>
      <w:r w:rsidR="00D92C76">
        <w:rPr>
          <w:rFonts w:ascii="Calibri" w:hAnsi="Calibri" w:cs="Calibri"/>
        </w:rPr>
        <w:t>ϕ</w:t>
      </w:r>
      <w:r w:rsidR="00D92C76">
        <w:rPr>
          <w:rFonts w:ascii="Arial" w:hAnsi="Arial" w:cs="Arial"/>
        </w:rPr>
        <w:t xml:space="preserve"> = 0.5)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Bet</w:t>
      </w:r>
      <w:r w:rsidR="00C84303">
        <w:rPr>
          <w:rFonts w:ascii="Arial" w:hAnsi="Arial" w:cs="Arial"/>
        </w:rPr>
        <w:t>rieb als Voll- oder Halbautomat</w:t>
      </w:r>
      <w:r w:rsidR="00604C66" w:rsidRPr="003327EE">
        <w:rPr>
          <w:rFonts w:ascii="Arial" w:hAnsi="Arial" w:cs="Arial"/>
        </w:rPr>
        <w:t xml:space="preserve"> umschaltbar</w:t>
      </w:r>
      <w:r w:rsidRPr="003327EE">
        <w:rPr>
          <w:rFonts w:ascii="Arial" w:hAnsi="Arial" w:cs="Arial"/>
        </w:rPr>
        <w:t xml:space="preserve">; Helligkeitsschaltwert </w:t>
      </w:r>
      <w:r w:rsidR="00604C66" w:rsidRPr="003327EE">
        <w:rPr>
          <w:rFonts w:ascii="Arial" w:hAnsi="Arial" w:cs="Arial"/>
        </w:rPr>
        <w:t>einstellbar</w:t>
      </w:r>
      <w:r w:rsidRPr="003327EE">
        <w:rPr>
          <w:rFonts w:ascii="Arial" w:hAnsi="Arial" w:cs="Arial"/>
        </w:rPr>
        <w:t xml:space="preserve"> </w:t>
      </w:r>
      <w:r w:rsidR="00461495" w:rsidRPr="003327EE">
        <w:rPr>
          <w:rFonts w:ascii="Arial" w:hAnsi="Arial" w:cs="Arial"/>
        </w:rPr>
        <w:t xml:space="preserve">ca. </w:t>
      </w:r>
      <w:r w:rsidRPr="003327EE">
        <w:rPr>
          <w:rFonts w:ascii="Arial" w:hAnsi="Arial" w:cs="Arial"/>
        </w:rPr>
        <w:t>5 – 3000 Lux</w:t>
      </w:r>
      <w:r w:rsidR="00604C66" w:rsidRPr="003327EE">
        <w:rPr>
          <w:rFonts w:ascii="Arial" w:hAnsi="Arial" w:cs="Arial"/>
        </w:rPr>
        <w:t>, Teach-In Funktion</w:t>
      </w:r>
      <w:r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Selbstlernende Nachlaufzeit</w:t>
      </w:r>
      <w:r w:rsidR="00925F64" w:rsidRPr="003327EE">
        <w:rPr>
          <w:rFonts w:ascii="Arial" w:hAnsi="Arial" w:cs="Arial"/>
        </w:rPr>
        <w:t xml:space="preserve"> 10 s – 60 min; </w:t>
      </w:r>
      <w:r w:rsidR="00604C66" w:rsidRPr="003327EE">
        <w:rPr>
          <w:rFonts w:ascii="Arial" w:hAnsi="Arial" w:cs="Arial"/>
        </w:rPr>
        <w:t>Verkürzung der Nachlaufzeit bei kurzer Anwesenheit (Kurzzeit-Präsenz)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Anschlussmöglichkeit für Taster oder Schalter zur manuellen Schaltung mit automatischer Erkennung Taster/Schalter</w:t>
      </w:r>
      <w:r w:rsidR="00925F64" w:rsidRPr="003327EE">
        <w:rPr>
          <w:rFonts w:ascii="Arial" w:hAnsi="Arial" w:cs="Arial"/>
        </w:rPr>
        <w:t xml:space="preserve">; </w:t>
      </w:r>
      <w:r w:rsidR="00604C66" w:rsidRPr="003327EE">
        <w:rPr>
          <w:rFonts w:ascii="Arial" w:hAnsi="Arial" w:cs="Arial"/>
        </w:rPr>
        <w:t>Impulsfunktion für Treppenlicht-Zeitschalter</w:t>
      </w:r>
      <w:r w:rsidR="00461495" w:rsidRPr="003327EE">
        <w:rPr>
          <w:rFonts w:ascii="Arial" w:hAnsi="Arial" w:cs="Arial"/>
        </w:rPr>
        <w:t>;</w:t>
      </w:r>
      <w:r w:rsidR="008F33C7">
        <w:rPr>
          <w:rFonts w:ascii="Arial" w:hAnsi="Arial" w:cs="Arial"/>
        </w:rPr>
        <w:t xml:space="preserve"> </w:t>
      </w:r>
      <w:r w:rsidR="0093567A" w:rsidRPr="003327EE">
        <w:rPr>
          <w:rFonts w:ascii="Arial" w:hAnsi="Arial" w:cs="Arial"/>
        </w:rPr>
        <w:t>Empfindlichkeit einstellbar;</w:t>
      </w:r>
    </w:p>
    <w:p w:rsidR="00604C66" w:rsidRPr="003327EE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Durch werkseitige Vorein</w:t>
      </w:r>
      <w:r w:rsidR="00925F64" w:rsidRPr="003327EE">
        <w:rPr>
          <w:rFonts w:ascii="Arial" w:hAnsi="Arial" w:cs="Arial"/>
        </w:rPr>
        <w:t xml:space="preserve">stellung sofort betriebsbereit; </w:t>
      </w:r>
      <w:r w:rsidR="00DF1D3A">
        <w:rPr>
          <w:rFonts w:ascii="Arial" w:hAnsi="Arial" w:cs="Arial"/>
        </w:rPr>
        <w:t>f</w:t>
      </w:r>
      <w:r w:rsidR="0093567A" w:rsidRPr="003327EE">
        <w:rPr>
          <w:rFonts w:ascii="Arial" w:hAnsi="Arial" w:cs="Arial"/>
        </w:rPr>
        <w:t>ernp</w:t>
      </w:r>
      <w:r w:rsidR="000E3A05">
        <w:rPr>
          <w:rFonts w:ascii="Arial" w:hAnsi="Arial" w:cs="Arial"/>
        </w:rPr>
        <w:t>arametrierbar mit Fernbedienung;</w:t>
      </w:r>
      <w:r w:rsidR="0093567A" w:rsidRPr="003327EE">
        <w:rPr>
          <w:rFonts w:ascii="Arial" w:hAnsi="Arial" w:cs="Arial"/>
        </w:rPr>
        <w:t xml:space="preserve"> </w:t>
      </w:r>
      <w:r w:rsidRPr="003327EE">
        <w:rPr>
          <w:rFonts w:ascii="Arial" w:hAnsi="Arial" w:cs="Arial"/>
        </w:rPr>
        <w:t>Äusserst einfache Einstellung des Energiesparverhaltens mit der neuen "eco plus" Funktion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Testbetrieb zur Überprüfung von Funktion und Erfassungsbereich</w:t>
      </w:r>
      <w:r w:rsidR="00925F64" w:rsidRPr="003327EE">
        <w:rPr>
          <w:rFonts w:ascii="Arial" w:hAnsi="Arial" w:cs="Arial"/>
        </w:rPr>
        <w:t xml:space="preserve">; </w:t>
      </w:r>
      <w:r w:rsidRPr="003327EE">
        <w:rPr>
          <w:rFonts w:ascii="Arial" w:hAnsi="Arial" w:cs="Arial"/>
        </w:rPr>
        <w:t>Erweiterung des Erfassungsbereiches durch Master/Slave oder Master/Maste</w:t>
      </w:r>
      <w:r w:rsidR="0093567A" w:rsidRPr="003327EE">
        <w:rPr>
          <w:rFonts w:ascii="Arial" w:hAnsi="Arial" w:cs="Arial"/>
        </w:rPr>
        <w:t>r-Schaltung;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</w:t>
      </w:r>
      <w:r w:rsidR="00D92C76">
        <w:rPr>
          <w:rFonts w:ascii="Arial" w:hAnsi="Arial" w:cs="Arial"/>
        </w:rPr>
        <w:t xml:space="preserve"> Gr.1</w:t>
      </w:r>
      <w:r w:rsidRPr="003327EE">
        <w:rPr>
          <w:rFonts w:ascii="Arial" w:hAnsi="Arial" w:cs="Arial"/>
        </w:rPr>
        <w:t xml:space="preserve">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D92C76">
        <w:rPr>
          <w:rFonts w:ascii="Arial" w:hAnsi="Arial" w:cs="Arial"/>
        </w:rPr>
        <w:t xml:space="preserve"> 110A</w:t>
      </w:r>
      <w:r w:rsidR="00925F64" w:rsidRPr="003327EE">
        <w:rPr>
          <w:rFonts w:ascii="Arial" w:hAnsi="Arial" w:cs="Arial"/>
        </w:rPr>
        <w:t>;</w:t>
      </w:r>
    </w:p>
    <w:p w:rsidR="004F2EB4" w:rsidRPr="003327EE" w:rsidRDefault="004F2EB4" w:rsidP="00AB4B97">
      <w:pPr>
        <w:spacing w:after="240"/>
        <w:rPr>
          <w:rFonts w:ascii="Arial" w:hAnsi="Arial" w:cs="Arial"/>
          <w:sz w:val="20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E16F2D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E16F2D">
        <w:rPr>
          <w:rFonts w:ascii="Arial" w:hAnsi="Arial" w:cs="Arial"/>
          <w:sz w:val="20"/>
          <w:lang w:val="en-US"/>
        </w:rPr>
        <w:t>thePrema S</w:t>
      </w:r>
      <w:r w:rsidR="008F33C7">
        <w:rPr>
          <w:rFonts w:ascii="Arial" w:hAnsi="Arial" w:cs="Arial"/>
          <w:sz w:val="20"/>
          <w:lang w:val="en-US"/>
        </w:rPr>
        <w:t>360-100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D92C76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922419" w:rsidRPr="003327EE">
        <w:rPr>
          <w:rFonts w:ascii="Arial" w:hAnsi="Arial" w:cs="Arial"/>
          <w:sz w:val="20"/>
          <w:lang w:val="en-US"/>
        </w:rPr>
        <w:t>2070</w:t>
      </w:r>
      <w:r w:rsidR="00D92C76">
        <w:rPr>
          <w:rFonts w:ascii="Arial" w:hAnsi="Arial" w:cs="Arial"/>
          <w:sz w:val="20"/>
          <w:lang w:val="en-US"/>
        </w:rPr>
        <w:t>6</w:t>
      </w:r>
      <w:r w:rsidR="008F33C7">
        <w:rPr>
          <w:rFonts w:ascii="Arial" w:hAnsi="Arial" w:cs="Arial"/>
          <w:sz w:val="20"/>
          <w:lang w:val="en-US"/>
        </w:rPr>
        <w:t>00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E16F2D">
        <w:rPr>
          <w:rFonts w:ascii="Arial" w:hAnsi="Arial" w:cs="Arial"/>
          <w:sz w:val="20"/>
          <w:lang w:val="en-US"/>
        </w:rPr>
        <w:t>thePrema S</w:t>
      </w:r>
      <w:r w:rsidR="008F33C7">
        <w:rPr>
          <w:rFonts w:ascii="Arial" w:hAnsi="Arial" w:cs="Arial"/>
          <w:sz w:val="20"/>
          <w:lang w:val="en-US"/>
        </w:rPr>
        <w:t>360-100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D92C76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D92C76">
        <w:rPr>
          <w:rFonts w:ascii="Arial" w:hAnsi="Arial" w:cs="Arial"/>
          <w:sz w:val="20"/>
          <w:lang w:val="en-US"/>
        </w:rPr>
        <w:t>20706</w:t>
      </w:r>
      <w:r w:rsidR="008F33C7">
        <w:rPr>
          <w:rFonts w:ascii="Arial" w:hAnsi="Arial" w:cs="Arial"/>
          <w:sz w:val="20"/>
          <w:lang w:val="en-US"/>
        </w:rPr>
        <w:t>01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93567A" w:rsidRPr="003327EE">
        <w:rPr>
          <w:rFonts w:ascii="Arial" w:hAnsi="Arial" w:cs="Arial"/>
          <w:sz w:val="20"/>
          <w:lang w:val="en-US"/>
        </w:rPr>
        <w:t>thePrem</w:t>
      </w:r>
      <w:r w:rsidR="00E16F2D">
        <w:rPr>
          <w:rFonts w:ascii="Arial" w:hAnsi="Arial" w:cs="Arial"/>
          <w:sz w:val="20"/>
          <w:lang w:val="en-US"/>
        </w:rPr>
        <w:t>a S</w:t>
      </w:r>
      <w:r w:rsidR="008F33C7">
        <w:rPr>
          <w:rFonts w:ascii="Arial" w:hAnsi="Arial" w:cs="Arial"/>
          <w:sz w:val="20"/>
          <w:lang w:val="en-US"/>
        </w:rPr>
        <w:t>360-100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D92C76">
        <w:rPr>
          <w:rFonts w:ascii="Arial" w:hAnsi="Arial" w:cs="Arial"/>
          <w:sz w:val="20"/>
          <w:lang w:val="en-US"/>
        </w:rPr>
        <w:t xml:space="preserve">E </w:t>
      </w:r>
      <w:r w:rsidR="0093567A" w:rsidRPr="003327EE">
        <w:rPr>
          <w:rFonts w:ascii="Arial" w:hAnsi="Arial" w:cs="Arial"/>
          <w:sz w:val="20"/>
          <w:lang w:val="en-US"/>
        </w:rPr>
        <w:t>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8F33C7">
        <w:rPr>
          <w:rFonts w:ascii="Arial" w:hAnsi="Arial" w:cs="Arial"/>
          <w:sz w:val="20"/>
          <w:lang w:val="en-US"/>
        </w:rPr>
        <w:t xml:space="preserve"> </w:t>
      </w:r>
      <w:r w:rsidR="00D7757B" w:rsidRPr="008F33C7">
        <w:rPr>
          <w:rFonts w:ascii="Arial" w:hAnsi="Arial" w:cs="Arial"/>
          <w:sz w:val="20"/>
          <w:lang w:val="en-US"/>
        </w:rPr>
        <w:t>G</w:t>
      </w:r>
      <w:r w:rsidR="0093567A" w:rsidRPr="008F33C7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643324">
      <w:pPr>
        <w:rPr>
          <w:rFonts w:ascii="Arial" w:hAnsi="Arial" w:cs="Arial"/>
          <w:b/>
          <w:sz w:val="20"/>
        </w:rPr>
      </w:pPr>
    </w:p>
    <w:p w:rsidR="009F6E61" w:rsidRPr="003327EE" w:rsidRDefault="00643324" w:rsidP="00643324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Erweiterung des Erfassungsbereiches durch Slave-Gerät</w:t>
      </w:r>
      <w:r w:rsidR="009F6E61" w:rsidRPr="003327EE">
        <w:rPr>
          <w:rFonts w:ascii="Arial" w:hAnsi="Arial" w:cs="Arial"/>
          <w:b/>
          <w:sz w:val="20"/>
        </w:rPr>
        <w:t>:</w:t>
      </w:r>
    </w:p>
    <w:p w:rsidR="00643324" w:rsidRPr="003327EE" w:rsidRDefault="009F6E61" w:rsidP="00643324">
      <w:pPr>
        <w:rPr>
          <w:rFonts w:ascii="Arial" w:hAnsi="Arial" w:cs="Arial"/>
          <w:b/>
          <w:sz w:val="20"/>
          <w:lang w:val="de-CH"/>
        </w:rPr>
      </w:pPr>
      <w:r w:rsidRPr="003327EE">
        <w:rPr>
          <w:rFonts w:ascii="Arial" w:hAnsi="Arial" w:cs="Arial"/>
          <w:sz w:val="20"/>
        </w:rPr>
        <w:t>Optional</w:t>
      </w:r>
    </w:p>
    <w:p w:rsidR="009F6E61" w:rsidRPr="003327EE" w:rsidRDefault="00E16F2D" w:rsidP="009F6E61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Typ: thePrema S</w:t>
      </w:r>
      <w:r w:rsidR="009F6E61" w:rsidRPr="003327EE">
        <w:rPr>
          <w:rFonts w:ascii="Arial" w:hAnsi="Arial" w:cs="Arial"/>
          <w:sz w:val="20"/>
          <w:lang w:val="en-US"/>
        </w:rPr>
        <w:t xml:space="preserve">360 Slave </w:t>
      </w:r>
      <w:r w:rsidR="00D92C76">
        <w:rPr>
          <w:rFonts w:ascii="Arial" w:hAnsi="Arial" w:cs="Arial"/>
          <w:sz w:val="20"/>
          <w:lang w:val="en-US"/>
        </w:rPr>
        <w:t xml:space="preserve">E </w:t>
      </w:r>
      <w:r w:rsidR="009F6E61" w:rsidRPr="003327EE">
        <w:rPr>
          <w:rFonts w:ascii="Arial" w:hAnsi="Arial" w:cs="Arial"/>
          <w:sz w:val="20"/>
          <w:lang w:val="en-US"/>
        </w:rPr>
        <w:t>UP..</w:t>
      </w:r>
    </w:p>
    <w:p w:rsidR="009F6E61" w:rsidRPr="003327EE" w:rsidRDefault="00D92C76" w:rsidP="009F6E61">
      <w:pPr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sz w:val="20"/>
          <w:lang w:val="en-US"/>
        </w:rPr>
        <w:t>Bestell-Nr.: 20706</w:t>
      </w:r>
      <w:r w:rsidR="00E16F2D">
        <w:rPr>
          <w:rFonts w:ascii="Arial" w:hAnsi="Arial" w:cs="Arial"/>
          <w:sz w:val="20"/>
          <w:lang w:val="en-US"/>
        </w:rPr>
        <w:t>30 (thePrema S</w:t>
      </w:r>
      <w:r w:rsidR="00D7757B">
        <w:rPr>
          <w:rFonts w:ascii="Arial" w:hAnsi="Arial" w:cs="Arial"/>
          <w:sz w:val="20"/>
          <w:lang w:val="en-US"/>
        </w:rPr>
        <w:t xml:space="preserve">360 Slave </w:t>
      </w:r>
      <w:r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WH, W</w:t>
      </w:r>
      <w:r w:rsidR="009F6E61" w:rsidRPr="003327EE">
        <w:rPr>
          <w:rFonts w:ascii="Arial" w:hAnsi="Arial" w:cs="Arial"/>
          <w:sz w:val="20"/>
          <w:lang w:val="en-US"/>
        </w:rPr>
        <w:t>eiss)</w:t>
      </w:r>
    </w:p>
    <w:p w:rsidR="009F6E61" w:rsidRPr="003327EE" w:rsidRDefault="009F6E61" w:rsidP="009F6E61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</w:t>
      </w:r>
      <w:r w:rsidR="00D92C76">
        <w:rPr>
          <w:rFonts w:ascii="Arial" w:hAnsi="Arial" w:cs="Arial"/>
          <w:sz w:val="20"/>
          <w:lang w:val="en-US"/>
        </w:rPr>
        <w:t xml:space="preserve">   20706</w:t>
      </w:r>
      <w:r w:rsidRPr="003327EE">
        <w:rPr>
          <w:rFonts w:ascii="Arial" w:hAnsi="Arial" w:cs="Arial"/>
          <w:sz w:val="20"/>
          <w:lang w:val="en-US"/>
        </w:rPr>
        <w:t>31</w:t>
      </w:r>
      <w:r w:rsidR="00E16F2D">
        <w:rPr>
          <w:rFonts w:ascii="Arial" w:hAnsi="Arial" w:cs="Arial"/>
          <w:sz w:val="20"/>
          <w:lang w:val="en-US"/>
        </w:rPr>
        <w:t xml:space="preserve"> (thePrema S</w:t>
      </w:r>
      <w:r w:rsidR="00D7757B">
        <w:rPr>
          <w:rFonts w:ascii="Arial" w:hAnsi="Arial" w:cs="Arial"/>
          <w:sz w:val="20"/>
          <w:lang w:val="en-US"/>
        </w:rPr>
        <w:t xml:space="preserve">360 Slave </w:t>
      </w:r>
      <w:r w:rsidR="00D92C76">
        <w:rPr>
          <w:rFonts w:ascii="Arial" w:hAnsi="Arial" w:cs="Arial"/>
          <w:sz w:val="20"/>
          <w:lang w:val="en-US"/>
        </w:rPr>
        <w:t xml:space="preserve">E </w:t>
      </w:r>
      <w:r w:rsidR="00D7757B">
        <w:rPr>
          <w:rFonts w:ascii="Arial" w:hAnsi="Arial" w:cs="Arial"/>
          <w:sz w:val="20"/>
          <w:lang w:val="en-US"/>
        </w:rPr>
        <w:t>UP GR,</w:t>
      </w:r>
      <w:r w:rsidR="00D7757B" w:rsidRPr="00D92C76">
        <w:rPr>
          <w:rFonts w:ascii="Arial" w:hAnsi="Arial" w:cs="Arial"/>
          <w:sz w:val="20"/>
          <w:lang w:val="en-US"/>
        </w:rPr>
        <w:t xml:space="preserve"> G</w:t>
      </w:r>
      <w:r w:rsidRPr="00D92C76">
        <w:rPr>
          <w:rFonts w:ascii="Arial" w:hAnsi="Arial" w:cs="Arial"/>
          <w:sz w:val="20"/>
          <w:lang w:val="en-US"/>
        </w:rPr>
        <w:t>rau</w:t>
      </w:r>
      <w:r w:rsidRPr="003327EE">
        <w:rPr>
          <w:rFonts w:ascii="Arial" w:hAnsi="Arial" w:cs="Arial"/>
          <w:sz w:val="20"/>
          <w:lang w:val="en-US"/>
        </w:rPr>
        <w:t>)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DF1D3A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Default="003567FA" w:rsidP="003567FA">
      <w:pPr>
        <w:rPr>
          <w:rFonts w:ascii="Arial" w:hAnsi="Arial" w:cs="Arial"/>
          <w:sz w:val="20"/>
        </w:rPr>
      </w:pPr>
    </w:p>
    <w:p w:rsidR="00D92C76" w:rsidRPr="003327EE" w:rsidRDefault="00D92C76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lastRenderedPageBreak/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Default="00922419" w:rsidP="003567FA">
      <w:pPr>
        <w:rPr>
          <w:rFonts w:ascii="Arial" w:hAnsi="Arial" w:cs="Arial"/>
          <w:sz w:val="20"/>
        </w:rPr>
      </w:pPr>
    </w:p>
    <w:p w:rsidR="00DF1D3A" w:rsidRPr="003327EE" w:rsidRDefault="00DF1D3A" w:rsidP="00DF1D3A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>
        <w:rPr>
          <w:rFonts w:ascii="Arial" w:hAnsi="Arial" w:cs="Arial"/>
          <w:sz w:val="20"/>
        </w:rPr>
        <w:t xml:space="preserve"> GR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DF1D3A" w:rsidRPr="003327EE" w:rsidRDefault="00DF1D3A" w:rsidP="00DF1D3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Bestell-Nr.: 9070913</w:t>
      </w:r>
    </w:p>
    <w:p w:rsidR="00DF1D3A" w:rsidRPr="003327EE" w:rsidRDefault="00DF1D3A" w:rsidP="003567FA">
      <w:pPr>
        <w:rPr>
          <w:rFonts w:ascii="Arial" w:hAnsi="Arial" w:cs="Arial"/>
          <w:sz w:val="20"/>
        </w:rPr>
      </w:pPr>
    </w:p>
    <w:p w:rsidR="00922419" w:rsidRPr="003327EE" w:rsidRDefault="00461495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Deckeneinbaud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C3DEF" w:rsidRDefault="00CC3DEF">
      <w:r>
        <w:separator/>
      </w:r>
    </w:p>
  </w:endnote>
  <w:endnote w:type="continuationSeparator" w:id="0">
    <w:p w:rsidR="00CC3DEF" w:rsidRDefault="00CC3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Tr="006B75C9">
      <w:tc>
        <w:tcPr>
          <w:tcW w:w="4747" w:type="dxa"/>
        </w:tcPr>
        <w:p w:rsidR="003327EE" w:rsidRPr="001B79A9" w:rsidRDefault="003327EE" w:rsidP="004E2972">
          <w:pPr>
            <w:pStyle w:val="Fu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3327EE" w:rsidRPr="001B79A9" w:rsidRDefault="003327EE" w:rsidP="004F2EB4">
          <w:pPr>
            <w:pStyle w:val="Fuzeile"/>
            <w:jc w:val="right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11</w:t>
          </w:r>
          <w:r w:rsidR="00D92C76" w:rsidRPr="001B79A9">
            <w:rPr>
              <w:rFonts w:ascii="Arial" w:hAnsi="Arial" w:cs="Arial"/>
            </w:rPr>
            <w:t>031067</w:t>
          </w:r>
          <w:r w:rsidR="008F33C7" w:rsidRPr="001B79A9">
            <w:rPr>
              <w:rFonts w:ascii="Arial" w:hAnsi="Arial" w:cs="Arial"/>
            </w:rPr>
            <w:t>01</w:t>
          </w:r>
          <w:r w:rsidR="00027DFF" w:rsidRPr="001B79A9">
            <w:rPr>
              <w:rFonts w:ascii="Arial" w:hAnsi="Arial" w:cs="Arial"/>
            </w:rPr>
            <w:t>/01.2016</w:t>
          </w:r>
          <w:r w:rsidRPr="001B79A9">
            <w:rPr>
              <w:rFonts w:ascii="Arial" w:hAnsi="Arial" w:cs="Arial"/>
            </w:rPr>
            <w:sym w:font="Symbol" w:char="F0D3"/>
          </w:r>
          <w:r w:rsidRPr="001B79A9">
            <w:rPr>
              <w:rFonts w:ascii="Arial" w:hAnsi="Arial" w:cs="Arial"/>
            </w:rPr>
            <w:t>Theben HTS AG</w:t>
          </w:r>
        </w:p>
      </w:tc>
    </w:tr>
  </w:tbl>
  <w:p w:rsidR="003327EE" w:rsidRPr="004E2972" w:rsidRDefault="003327E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C3DEF" w:rsidRDefault="00CC3DEF">
      <w:r>
        <w:separator/>
      </w:r>
    </w:p>
  </w:footnote>
  <w:footnote w:type="continuationSeparator" w:id="0">
    <w:p w:rsidR="00CC3DEF" w:rsidRDefault="00CC3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327EE" w:rsidRDefault="003327E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3327EE" w:rsidRPr="004E2972" w:rsidTr="006B75C9">
      <w:tc>
        <w:tcPr>
          <w:tcW w:w="4747" w:type="dxa"/>
        </w:tcPr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Theben HTS AG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 xml:space="preserve">CH-8307 Effretikon </w:t>
          </w:r>
        </w:p>
        <w:p w:rsidR="003327EE" w:rsidRPr="001B79A9" w:rsidRDefault="003327EE" w:rsidP="004E2972">
          <w:pPr>
            <w:pStyle w:val="Kopfzeile"/>
            <w:rPr>
              <w:rFonts w:ascii="Arial" w:hAnsi="Arial" w:cs="Arial"/>
            </w:rPr>
          </w:pPr>
          <w:r w:rsidRPr="001B79A9">
            <w:rPr>
              <w:rFonts w:ascii="Arial" w:hAnsi="Arial" w:cs="Arial"/>
            </w:rPr>
            <w:t>Tel. 052 355 17 00</w:t>
          </w:r>
        </w:p>
        <w:p w:rsidR="003327EE" w:rsidRPr="00A961B4" w:rsidRDefault="003327EE" w:rsidP="004E2972">
          <w:pPr>
            <w:pStyle w:val="Kopfzeile"/>
            <w:rPr>
              <w:sz w:val="18"/>
              <w:szCs w:val="18"/>
            </w:rPr>
          </w:pPr>
          <w:r w:rsidRPr="001B79A9">
            <w:rPr>
              <w:rFonts w:ascii="Arial" w:hAnsi="Arial" w:cs="Arial"/>
            </w:rPr>
            <w:t>Fax 052 355 17 01</w:t>
          </w:r>
        </w:p>
      </w:tc>
      <w:tc>
        <w:tcPr>
          <w:tcW w:w="4748" w:type="dxa"/>
        </w:tcPr>
        <w:p w:rsidR="003327EE" w:rsidRPr="004E2972" w:rsidRDefault="00CC3DEF" w:rsidP="00A961B4">
          <w:pPr>
            <w:pStyle w:val="Kopfzeile"/>
            <w:jc w:val="right"/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129.75pt;height:27.65pt;mso-width-percent:0;mso-height-percent:0;mso-width-percent:0;mso-height-percent:0">
                <v:imagedata r:id="rId1" o:title="thebenHTS_Logo_sw"/>
              </v:shape>
            </w:pict>
          </w:r>
        </w:p>
      </w:tc>
    </w:tr>
  </w:tbl>
  <w:p w:rsidR="003327EE" w:rsidRPr="004E2972" w:rsidRDefault="003327E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247764033">
    <w:abstractNumId w:val="2"/>
  </w:num>
  <w:num w:numId="2" w16cid:durableId="664672682">
    <w:abstractNumId w:val="3"/>
  </w:num>
  <w:num w:numId="3" w16cid:durableId="1141312601">
    <w:abstractNumId w:val="1"/>
  </w:num>
  <w:num w:numId="4" w16cid:durableId="15645569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7DFF"/>
    <w:rsid w:val="000A7407"/>
    <w:rsid w:val="000B4392"/>
    <w:rsid w:val="000E3A05"/>
    <w:rsid w:val="00136A01"/>
    <w:rsid w:val="001B79A9"/>
    <w:rsid w:val="001F49C8"/>
    <w:rsid w:val="001F5BF1"/>
    <w:rsid w:val="00261E93"/>
    <w:rsid w:val="002678A4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0562"/>
    <w:rsid w:val="004930BB"/>
    <w:rsid w:val="004C07C4"/>
    <w:rsid w:val="004E2972"/>
    <w:rsid w:val="004F2EB4"/>
    <w:rsid w:val="005116E4"/>
    <w:rsid w:val="00557AA9"/>
    <w:rsid w:val="00604C66"/>
    <w:rsid w:val="00616195"/>
    <w:rsid w:val="00622B3A"/>
    <w:rsid w:val="00630FC3"/>
    <w:rsid w:val="00643324"/>
    <w:rsid w:val="006573DC"/>
    <w:rsid w:val="00680D97"/>
    <w:rsid w:val="00694C68"/>
    <w:rsid w:val="006B75C9"/>
    <w:rsid w:val="006D4E11"/>
    <w:rsid w:val="006E0D51"/>
    <w:rsid w:val="006F4CAD"/>
    <w:rsid w:val="00857B98"/>
    <w:rsid w:val="00872719"/>
    <w:rsid w:val="00877D0C"/>
    <w:rsid w:val="008E010F"/>
    <w:rsid w:val="008F33C7"/>
    <w:rsid w:val="009002CC"/>
    <w:rsid w:val="00922419"/>
    <w:rsid w:val="00925F64"/>
    <w:rsid w:val="009262A0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961B4"/>
    <w:rsid w:val="00AB2128"/>
    <w:rsid w:val="00AB4B97"/>
    <w:rsid w:val="00B345A1"/>
    <w:rsid w:val="00B978DB"/>
    <w:rsid w:val="00C05DE7"/>
    <w:rsid w:val="00C1124C"/>
    <w:rsid w:val="00C203A0"/>
    <w:rsid w:val="00C84303"/>
    <w:rsid w:val="00C8699D"/>
    <w:rsid w:val="00CA46A7"/>
    <w:rsid w:val="00CB1CD5"/>
    <w:rsid w:val="00CC3DEF"/>
    <w:rsid w:val="00CE1655"/>
    <w:rsid w:val="00CF20FB"/>
    <w:rsid w:val="00D00BF0"/>
    <w:rsid w:val="00D05F16"/>
    <w:rsid w:val="00D7757B"/>
    <w:rsid w:val="00D84889"/>
    <w:rsid w:val="00D86A0E"/>
    <w:rsid w:val="00D92C76"/>
    <w:rsid w:val="00D96261"/>
    <w:rsid w:val="00DA5A07"/>
    <w:rsid w:val="00DF1D3A"/>
    <w:rsid w:val="00DF4FE3"/>
    <w:rsid w:val="00E11903"/>
    <w:rsid w:val="00E16F2D"/>
    <w:rsid w:val="00E66107"/>
    <w:rsid w:val="00E769D5"/>
    <w:rsid w:val="00EB4AB1"/>
    <w:rsid w:val="00EC36C2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0AA653-6F43-AE40-96F6-914BD68D9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344</Words>
  <Characters>2171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cp:lastModifiedBy>Jürgen Schwitzer</cp:lastModifiedBy>
  <cp:revision>2</cp:revision>
  <cp:lastPrinted>2013-09-26T12:44:00Z</cp:lastPrinted>
  <dcterms:created xsi:type="dcterms:W3CDTF">2026-10-15T14:16:00Z</dcterms:created>
  <dcterms:modified xsi:type="dcterms:W3CDTF">2026-10-15T14:16:00Z</dcterms:modified>
</cp:coreProperties>
</file>