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Default="00CF06A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Bewegungsmelder für </w:t>
      </w:r>
      <w:r w:rsidR="00290FCA" w:rsidRPr="00290FCA">
        <w:rPr>
          <w:rFonts w:ascii="Arial" w:hAnsi="Arial" w:cs="Arial"/>
          <w:b/>
          <w:sz w:val="20"/>
          <w:szCs w:val="20"/>
        </w:rPr>
        <w:t>Wand</w:t>
      </w:r>
      <w:r w:rsidR="00A0765C">
        <w:rPr>
          <w:rFonts w:ascii="Arial" w:hAnsi="Arial" w:cs="Arial"/>
          <w:b/>
          <w:sz w:val="20"/>
          <w:szCs w:val="20"/>
        </w:rPr>
        <w:t>- oder Decken</w:t>
      </w:r>
      <w:r w:rsidR="00290FCA" w:rsidRPr="00290FCA">
        <w:rPr>
          <w:rFonts w:ascii="Arial" w:hAnsi="Arial" w:cs="Arial"/>
          <w:b/>
          <w:sz w:val="20"/>
          <w:szCs w:val="20"/>
        </w:rPr>
        <w:t>montage,</w:t>
      </w:r>
      <w:r>
        <w:rPr>
          <w:rFonts w:ascii="Arial" w:hAnsi="Arial" w:cs="Arial"/>
          <w:b/>
          <w:sz w:val="20"/>
          <w:szCs w:val="20"/>
        </w:rPr>
        <w:t xml:space="preserve"> Lichtst</w:t>
      </w:r>
      <w:r w:rsidR="00202432">
        <w:rPr>
          <w:rFonts w:ascii="Arial" w:hAnsi="Arial" w:cs="Arial"/>
          <w:b/>
          <w:sz w:val="20"/>
          <w:szCs w:val="20"/>
        </w:rPr>
        <w:t>euerung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A5170E">
        <w:rPr>
          <w:rFonts w:ascii="Arial" w:hAnsi="Arial" w:cs="Arial"/>
          <w:b/>
          <w:sz w:val="20"/>
          <w:szCs w:val="20"/>
        </w:rPr>
        <w:t>220</w:t>
      </w:r>
      <w:r w:rsidR="00A0765C">
        <w:rPr>
          <w:rFonts w:ascii="Arial" w:hAnsi="Arial" w:cs="Arial"/>
          <w:b/>
          <w:sz w:val="20"/>
          <w:szCs w:val="20"/>
        </w:rPr>
        <w:t>°, max. 3</w:t>
      </w:r>
      <w:r>
        <w:rPr>
          <w:rFonts w:ascii="Arial" w:hAnsi="Arial" w:cs="Arial"/>
          <w:b/>
          <w:sz w:val="20"/>
          <w:szCs w:val="20"/>
        </w:rPr>
        <w:t>2</w:t>
      </w:r>
      <w:r w:rsidR="00A35A30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m, weiß, IP 55 (</w:t>
      </w:r>
      <w:proofErr w:type="spellStart"/>
      <w:r w:rsidR="00A5170E">
        <w:rPr>
          <w:rFonts w:ascii="Arial" w:hAnsi="Arial" w:cs="Arial"/>
          <w:b/>
          <w:sz w:val="20"/>
          <w:szCs w:val="20"/>
        </w:rPr>
        <w:t>theLuxa</w:t>
      </w:r>
      <w:proofErr w:type="spellEnd"/>
      <w:r w:rsidR="00A5170E">
        <w:rPr>
          <w:rFonts w:ascii="Arial" w:hAnsi="Arial" w:cs="Arial"/>
          <w:b/>
          <w:sz w:val="20"/>
          <w:szCs w:val="20"/>
        </w:rPr>
        <w:t xml:space="preserve"> P220</w:t>
      </w:r>
      <w:r w:rsidR="00202432">
        <w:rPr>
          <w:rFonts w:ascii="Arial" w:hAnsi="Arial" w:cs="Arial"/>
          <w:b/>
          <w:sz w:val="20"/>
          <w:szCs w:val="20"/>
        </w:rPr>
        <w:t xml:space="preserve"> WH</w:t>
      </w:r>
      <w:r>
        <w:rPr>
          <w:rFonts w:ascii="Arial" w:hAnsi="Arial" w:cs="Arial"/>
          <w:b/>
          <w:sz w:val="20"/>
          <w:szCs w:val="20"/>
        </w:rPr>
        <w:t>)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A5170E" w:rsidRDefault="00A5170E" w:rsidP="00202432">
      <w:pPr>
        <w:tabs>
          <w:tab w:val="center" w:pos="4536"/>
        </w:tabs>
        <w:rPr>
          <w:rFonts w:ascii="Arial" w:hAnsi="Arial" w:cs="Arial"/>
          <w:sz w:val="20"/>
          <w:szCs w:val="20"/>
        </w:rPr>
      </w:pPr>
      <w:r w:rsidRPr="00A5170E">
        <w:rPr>
          <w:rFonts w:ascii="Arial" w:hAnsi="Arial" w:cs="Arial"/>
          <w:sz w:val="20"/>
          <w:szCs w:val="20"/>
        </w:rPr>
        <w:t xml:space="preserve">Bewegungsmelder für Wand- oder Deckenmontage, dreh- und schwenkbarer Sensorkopf, Erfassungsbereich 220°, Reichweite 32 m (Montagehöhe 2,5 m), zusätzlicher Unterkriechschutz Durchmesser 6 m, Fernbedienbar, Innen- oder Außenmontage (IP55), Empfindlichkeit reduzierbar, Nulldurchgangsschaltung, automatische Schaltung helligkeits- und bewegungsabhängig, Teach-In-Funktion, Mischlichtmessung ca. 5...1000 lx, Einschaltdauer 1 s...20 min,  Relais Licht: 1 Schließer 10 A/230V~, 2300 W Glühlampenlast, </w:t>
      </w:r>
      <w:r w:rsidR="009147E9">
        <w:rPr>
          <w:rFonts w:ascii="Arial" w:hAnsi="Arial" w:cs="Arial"/>
          <w:sz w:val="20"/>
          <w:szCs w:val="20"/>
        </w:rPr>
        <w:t>inkl. Schrauben, Dübel und Abstandsrahmen</w:t>
      </w:r>
    </w:p>
    <w:p w:rsidR="00CF06A0" w:rsidRDefault="00CF06A0" w:rsidP="00202432">
      <w:pPr>
        <w:tabs>
          <w:tab w:val="center" w:pos="45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CF06A0" w:rsidRDefault="00CF06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9A3D1A">
        <w:rPr>
          <w:rFonts w:ascii="Arial" w:hAnsi="Arial" w:cs="Arial"/>
          <w:sz w:val="20"/>
          <w:szCs w:val="20"/>
          <w:lang w:val="en-US"/>
        </w:rPr>
        <w:t>Fabrikat</w:t>
      </w:r>
      <w:proofErr w:type="spellEnd"/>
      <w:r w:rsidRPr="009A3D1A">
        <w:rPr>
          <w:rFonts w:ascii="Arial" w:hAnsi="Arial" w:cs="Arial"/>
          <w:sz w:val="20"/>
          <w:szCs w:val="20"/>
          <w:lang w:val="en-US"/>
        </w:rPr>
        <w:t>: Theben</w:t>
      </w: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A5170E" w:rsidRDefault="00CF06A0">
      <w:pPr>
        <w:rPr>
          <w:rFonts w:ascii="Arial" w:hAnsi="Arial" w:cs="Arial"/>
          <w:bCs/>
          <w:sz w:val="20"/>
          <w:szCs w:val="20"/>
        </w:rPr>
      </w:pPr>
      <w:r w:rsidRPr="00A5170E">
        <w:rPr>
          <w:rFonts w:ascii="Arial" w:hAnsi="Arial" w:cs="Arial"/>
          <w:sz w:val="20"/>
          <w:szCs w:val="20"/>
        </w:rPr>
        <w:t xml:space="preserve">Typ: </w:t>
      </w:r>
      <w:proofErr w:type="spellStart"/>
      <w:r w:rsidR="00202432" w:rsidRPr="00A5170E">
        <w:rPr>
          <w:rFonts w:ascii="Arial" w:hAnsi="Arial" w:cs="Arial"/>
          <w:bCs/>
          <w:sz w:val="20"/>
          <w:szCs w:val="20"/>
        </w:rPr>
        <w:t>theLuxa</w:t>
      </w:r>
      <w:proofErr w:type="spellEnd"/>
      <w:r w:rsidR="00202432" w:rsidRPr="00A5170E">
        <w:rPr>
          <w:rFonts w:ascii="Arial" w:hAnsi="Arial" w:cs="Arial"/>
          <w:bCs/>
          <w:sz w:val="20"/>
          <w:szCs w:val="20"/>
        </w:rPr>
        <w:t xml:space="preserve"> </w:t>
      </w:r>
      <w:r w:rsidR="00A5170E" w:rsidRPr="00A5170E">
        <w:rPr>
          <w:rFonts w:ascii="Arial" w:hAnsi="Arial" w:cs="Arial"/>
          <w:bCs/>
          <w:sz w:val="20"/>
          <w:szCs w:val="20"/>
        </w:rPr>
        <w:t>P220</w:t>
      </w:r>
      <w:r w:rsidR="00202432" w:rsidRPr="00A5170E">
        <w:rPr>
          <w:rFonts w:ascii="Arial" w:hAnsi="Arial" w:cs="Arial"/>
          <w:bCs/>
          <w:sz w:val="20"/>
          <w:szCs w:val="20"/>
        </w:rPr>
        <w:t xml:space="preserve"> WH</w:t>
      </w:r>
    </w:p>
    <w:p w:rsidR="00CF06A0" w:rsidRPr="00A5170E" w:rsidRDefault="00CF06A0">
      <w:pPr>
        <w:rPr>
          <w:rFonts w:ascii="Arial" w:hAnsi="Arial" w:cs="Arial"/>
          <w:sz w:val="20"/>
          <w:szCs w:val="20"/>
        </w:rPr>
      </w:pPr>
      <w:r w:rsidRPr="00A5170E">
        <w:rPr>
          <w:rFonts w:ascii="Arial" w:hAnsi="Arial" w:cs="Arial"/>
          <w:sz w:val="20"/>
          <w:szCs w:val="20"/>
        </w:rPr>
        <w:t xml:space="preserve">Bestell-Nr.: </w:t>
      </w:r>
      <w:r w:rsidR="00202432" w:rsidRPr="00A5170E">
        <w:rPr>
          <w:rFonts w:ascii="Arial" w:hAnsi="Arial" w:cs="Arial"/>
          <w:sz w:val="20"/>
          <w:szCs w:val="20"/>
        </w:rPr>
        <w:t>1</w:t>
      </w:r>
      <w:r w:rsidR="00A0765C" w:rsidRPr="00A5170E">
        <w:rPr>
          <w:rFonts w:ascii="Arial" w:hAnsi="Arial" w:cs="Arial"/>
          <w:sz w:val="20"/>
          <w:szCs w:val="20"/>
        </w:rPr>
        <w:t>010</w:t>
      </w:r>
      <w:r w:rsidR="00A5170E" w:rsidRPr="00A5170E">
        <w:rPr>
          <w:rFonts w:ascii="Arial" w:hAnsi="Arial" w:cs="Arial"/>
          <w:sz w:val="20"/>
          <w:szCs w:val="20"/>
        </w:rPr>
        <w:t>605</w:t>
      </w:r>
    </w:p>
    <w:p w:rsidR="00CF06A0" w:rsidRPr="00A5170E" w:rsidRDefault="00CF06A0">
      <w:pPr>
        <w:rPr>
          <w:rFonts w:ascii="Arial" w:hAnsi="Arial" w:cs="Arial"/>
          <w:sz w:val="20"/>
          <w:szCs w:val="20"/>
        </w:rPr>
      </w:pPr>
    </w:p>
    <w:p w:rsidR="00CF06A0" w:rsidRDefault="00A5170E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bCs w:val="0"/>
          <w:szCs w:val="20"/>
        </w:rPr>
        <w:t>Einheit: ST</w:t>
      </w:r>
    </w:p>
    <w:sectPr w:rsidR="00CF06A0" w:rsidSect="007B58C6"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310AA" w:rsidRDefault="003310AA" w:rsidP="00A5170E">
      <w:r>
        <w:separator/>
      </w:r>
    </w:p>
  </w:endnote>
  <w:endnote w:type="continuationSeparator" w:id="0">
    <w:p w:rsidR="003310AA" w:rsidRDefault="003310AA" w:rsidP="00A51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310AA" w:rsidRDefault="003310AA" w:rsidP="00A5170E">
      <w:r>
        <w:separator/>
      </w:r>
    </w:p>
  </w:footnote>
  <w:footnote w:type="continuationSeparator" w:id="0">
    <w:p w:rsidR="003310AA" w:rsidRDefault="003310AA" w:rsidP="00A5170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0618C6"/>
    <w:rsid w:val="000909F2"/>
    <w:rsid w:val="00106F9F"/>
    <w:rsid w:val="00131AE0"/>
    <w:rsid w:val="001E7AF4"/>
    <w:rsid w:val="00202432"/>
    <w:rsid w:val="00290FCA"/>
    <w:rsid w:val="002A59B5"/>
    <w:rsid w:val="003310AA"/>
    <w:rsid w:val="007B58C6"/>
    <w:rsid w:val="009147E9"/>
    <w:rsid w:val="009A3D1A"/>
    <w:rsid w:val="00A0765C"/>
    <w:rsid w:val="00A35A30"/>
    <w:rsid w:val="00A5170E"/>
    <w:rsid w:val="00A84904"/>
    <w:rsid w:val="00B560EA"/>
    <w:rsid w:val="00CF06A0"/>
    <w:rsid w:val="00D062EA"/>
    <w:rsid w:val="00D672EA"/>
    <w:rsid w:val="00DC00CE"/>
    <w:rsid w:val="00F63EF1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86939-9ACF-C04B-ACE9-6CA4572D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unhideWhenUsed/>
    <w:rsid w:val="00A5170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A5170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5170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517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6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679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cp:lastModifiedBy>Jürgen Schwitzer</cp:lastModifiedBy>
  <cp:revision>2</cp:revision>
  <cp:lastPrinted>2009-01-12T11:20:00Z</cp:lastPrinted>
  <dcterms:created xsi:type="dcterms:W3CDTF">2026-10-15T14:14:00Z</dcterms:created>
  <dcterms:modified xsi:type="dcterms:W3CDTF">2026-10-15T14:14:00Z</dcterms:modified>
</cp:coreProperties>
</file>