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6F595A" w:rsidP="00FA437B">
      <w:pPr>
        <w:rPr>
          <w:rFonts w:ascii="Arial" w:hAnsi="Arial" w:cs="Arial"/>
          <w:b/>
          <w:sz w:val="20"/>
          <w:szCs w:val="20"/>
        </w:rPr>
      </w:pPr>
      <w:r w:rsidRPr="006F595A">
        <w:rPr>
          <w:rFonts w:ascii="Arial" w:hAnsi="Arial" w:cs="Arial"/>
          <w:b/>
          <w:sz w:val="20"/>
          <w:szCs w:val="20"/>
        </w:rPr>
        <w:t xml:space="preserve">Schaltuhr mit Stecksockel 24 Std., Segmente, </w:t>
      </w:r>
      <w:proofErr w:type="spellStart"/>
      <w:r w:rsidRPr="006F595A">
        <w:rPr>
          <w:rFonts w:ascii="Arial" w:hAnsi="Arial" w:cs="Arial"/>
          <w:b/>
          <w:sz w:val="20"/>
          <w:szCs w:val="20"/>
        </w:rPr>
        <w:t>Gangr</w:t>
      </w:r>
      <w:proofErr w:type="spellEnd"/>
      <w:r w:rsidRPr="006F595A">
        <w:rPr>
          <w:rFonts w:ascii="Arial" w:hAnsi="Arial" w:cs="Arial"/>
          <w:b/>
          <w:sz w:val="20"/>
          <w:szCs w:val="20"/>
        </w:rPr>
        <w:t>., Front 72 x 72 mm</w:t>
      </w:r>
      <w:r w:rsidR="006740DF" w:rsidRPr="006740DF">
        <w:rPr>
          <w:rFonts w:ascii="Arial" w:hAnsi="Arial" w:cs="Arial"/>
          <w:b/>
          <w:sz w:val="20"/>
          <w:szCs w:val="20"/>
        </w:rPr>
        <w:t xml:space="preserve">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6F595A">
        <w:rPr>
          <w:rFonts w:ascii="Arial" w:hAnsi="Arial" w:cs="Arial"/>
          <w:b/>
          <w:sz w:val="20"/>
          <w:szCs w:val="20"/>
        </w:rPr>
        <w:t>SUL 189 s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E97D5D" w:rsidRDefault="006F595A">
      <w:pPr>
        <w:rPr>
          <w:rFonts w:ascii="Arial" w:hAnsi="Arial" w:cs="Arial"/>
          <w:sz w:val="20"/>
          <w:szCs w:val="20"/>
        </w:rPr>
      </w:pPr>
      <w:r w:rsidRPr="006F595A">
        <w:rPr>
          <w:rFonts w:ascii="Arial" w:hAnsi="Arial" w:cs="Arial"/>
          <w:sz w:val="20"/>
          <w:szCs w:val="20"/>
        </w:rPr>
        <w:t>Schaltuhr mit Stecksockel; Frontrahmen 72 x 72 mm; Spannklammer; ca.3 Tage Gangreserve; 24 Std.-Programm; kürzeste Schaltzeit 15 Min.; 1 Wechsler 10A/250V~; Klarsichtabdeckung.</w:t>
      </w:r>
    </w:p>
    <w:p w:rsidR="006F595A" w:rsidRPr="006F595A" w:rsidRDefault="006F595A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6F595A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6F595A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6F595A">
        <w:rPr>
          <w:rFonts w:ascii="Arial" w:hAnsi="Arial" w:cs="Arial"/>
          <w:sz w:val="20"/>
          <w:szCs w:val="20"/>
          <w:lang w:val="en-GB"/>
        </w:rPr>
        <w:t xml:space="preserve">: </w:t>
      </w:r>
      <w:r w:rsidR="006F595A" w:rsidRPr="006F595A">
        <w:rPr>
          <w:rFonts w:ascii="Arial" w:hAnsi="Arial" w:cs="Arial"/>
          <w:sz w:val="20"/>
          <w:szCs w:val="20"/>
          <w:lang w:val="en-GB"/>
        </w:rPr>
        <w:t>SUL 189 s</w:t>
      </w:r>
    </w:p>
    <w:p w:rsidR="00A17F8E" w:rsidRPr="006F595A" w:rsidRDefault="00227259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6F595A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6F595A">
        <w:rPr>
          <w:rFonts w:ascii="Arial" w:hAnsi="Arial" w:cs="Arial"/>
          <w:sz w:val="20"/>
          <w:szCs w:val="20"/>
          <w:lang w:val="en-GB"/>
        </w:rPr>
        <w:t xml:space="preserve">-Nr.: </w:t>
      </w:r>
      <w:r w:rsidR="006F595A" w:rsidRPr="006F595A">
        <w:rPr>
          <w:rFonts w:ascii="Arial" w:hAnsi="Arial" w:cs="Arial"/>
          <w:sz w:val="20"/>
          <w:szCs w:val="20"/>
          <w:lang w:val="en-GB"/>
        </w:rPr>
        <w:t>1890801</w:t>
      </w:r>
    </w:p>
    <w:p w:rsidR="00A17F8E" w:rsidRPr="006F595A" w:rsidRDefault="00A17F8E" w:rsidP="00A17F8E">
      <w:pPr>
        <w:rPr>
          <w:rFonts w:ascii="Arial" w:hAnsi="Arial" w:cs="Arial"/>
          <w:sz w:val="20"/>
          <w:szCs w:val="20"/>
          <w:lang w:val="en-GB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4FCB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0A8FFAC-4C19-C146-924B-FA4BE9C1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2026-10-15T14:13:00Z</dcterms:created>
  <dcterms:modified xsi:type="dcterms:W3CDTF">2026-10-15T14:13:00Z</dcterms:modified>
</cp:coreProperties>
</file>