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7C64CE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KNX Schaltaktor </w:t>
      </w:r>
      <w:r w:rsidR="00C21DDA">
        <w:rPr>
          <w:rFonts w:ascii="Arial" w:hAnsi="Arial" w:cs="Arial"/>
          <w:b/>
          <w:sz w:val="20"/>
          <w:szCs w:val="20"/>
        </w:rPr>
        <w:t>16</w:t>
      </w:r>
      <w:r w:rsidR="00C32A98">
        <w:rPr>
          <w:rFonts w:ascii="Arial" w:hAnsi="Arial" w:cs="Arial"/>
          <w:b/>
          <w:sz w:val="20"/>
          <w:szCs w:val="20"/>
        </w:rPr>
        <w:t>-</w:t>
      </w:r>
      <w:r w:rsidR="00D2401E">
        <w:rPr>
          <w:rFonts w:ascii="Arial" w:hAnsi="Arial" w:cs="Arial"/>
          <w:b/>
          <w:sz w:val="20"/>
          <w:szCs w:val="20"/>
        </w:rPr>
        <w:t xml:space="preserve">fach </w:t>
      </w:r>
      <w:r w:rsidR="003D5BA5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 xml:space="preserve">RM </w:t>
      </w:r>
      <w:r w:rsidR="00C21DDA">
        <w:rPr>
          <w:rFonts w:ascii="Arial" w:hAnsi="Arial" w:cs="Arial"/>
          <w:b/>
          <w:sz w:val="20"/>
          <w:szCs w:val="20"/>
        </w:rPr>
        <w:t>16</w:t>
      </w:r>
      <w:r w:rsidR="00C32A98">
        <w:rPr>
          <w:rFonts w:ascii="Arial" w:hAnsi="Arial" w:cs="Arial"/>
          <w:b/>
          <w:sz w:val="20"/>
          <w:szCs w:val="20"/>
        </w:rPr>
        <w:t xml:space="preserve"> S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 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F61D5" w:rsidRPr="000717F5" w:rsidRDefault="00B55CE0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EIB/KNX Schal</w:t>
      </w:r>
      <w:r w:rsidR="007C64CE" w:rsidRPr="000717F5">
        <w:rPr>
          <w:rFonts w:ascii="Arial" w:hAnsi="Arial" w:cs="Arial"/>
          <w:sz w:val="20"/>
          <w:szCs w:val="20"/>
        </w:rPr>
        <w:t xml:space="preserve">taktor mit Relaisausgängen für </w:t>
      </w:r>
      <w:r w:rsidR="00C21DDA">
        <w:rPr>
          <w:rFonts w:ascii="Arial" w:hAnsi="Arial" w:cs="Arial"/>
          <w:sz w:val="20"/>
          <w:szCs w:val="20"/>
        </w:rPr>
        <w:t>16</w:t>
      </w:r>
      <w:r w:rsidRPr="000717F5">
        <w:rPr>
          <w:rFonts w:ascii="Arial" w:hAnsi="Arial" w:cs="Arial"/>
          <w:sz w:val="20"/>
          <w:szCs w:val="20"/>
        </w:rPr>
        <w:t xml:space="preserve"> Sch</w:t>
      </w:r>
      <w:r w:rsidR="007C64CE" w:rsidRPr="000717F5">
        <w:rPr>
          <w:rFonts w:ascii="Arial" w:hAnsi="Arial" w:cs="Arial"/>
          <w:sz w:val="20"/>
          <w:szCs w:val="20"/>
        </w:rPr>
        <w:t xml:space="preserve">altkanäle; </w:t>
      </w:r>
      <w:r w:rsidRPr="000717F5">
        <w:rPr>
          <w:rFonts w:ascii="Arial" w:hAnsi="Arial" w:cs="Arial"/>
          <w:sz w:val="20"/>
          <w:szCs w:val="20"/>
        </w:rPr>
        <w:t xml:space="preserve">Reiheneinbaugehäuse Breite </w:t>
      </w:r>
      <w:r w:rsidR="00C21DDA">
        <w:rPr>
          <w:rFonts w:ascii="Arial" w:hAnsi="Arial" w:cs="Arial"/>
          <w:sz w:val="20"/>
          <w:szCs w:val="20"/>
        </w:rPr>
        <w:t>145</w:t>
      </w:r>
      <w:r w:rsidRPr="000717F5">
        <w:rPr>
          <w:rFonts w:ascii="Arial" w:hAnsi="Arial" w:cs="Arial"/>
          <w:sz w:val="20"/>
          <w:szCs w:val="20"/>
        </w:rPr>
        <w:t xml:space="preserve"> mm;</w:t>
      </w:r>
      <w:r w:rsidR="00BF448B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LED Schaltzustandsanzeige für jeden Kana</w:t>
      </w:r>
      <w:r w:rsidR="00D76CF0">
        <w:rPr>
          <w:rFonts w:ascii="Arial" w:hAnsi="Arial" w:cs="Arial"/>
          <w:sz w:val="20"/>
          <w:szCs w:val="20"/>
        </w:rPr>
        <w:t>l</w:t>
      </w:r>
      <w:r w:rsidR="000717F5" w:rsidRPr="000717F5">
        <w:rPr>
          <w:rFonts w:ascii="Arial" w:hAnsi="Arial" w:cs="Arial"/>
          <w:sz w:val="20"/>
          <w:szCs w:val="20"/>
        </w:rPr>
        <w:t>; Handschalter mit Statusanzeige (auch ohne Busspannung); 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0717F5">
        <w:rPr>
          <w:rFonts w:ascii="Arial" w:hAnsi="Arial" w:cs="Arial"/>
          <w:sz w:val="20"/>
          <w:szCs w:val="20"/>
        </w:rPr>
        <w:t>; l</w:t>
      </w:r>
      <w:r w:rsidR="000717F5" w:rsidRPr="000717F5">
        <w:rPr>
          <w:rFonts w:ascii="Arial" w:hAnsi="Arial" w:cs="Arial"/>
          <w:sz w:val="20"/>
          <w:szCs w:val="20"/>
        </w:rPr>
        <w:t>ogische Verknüpfungen: Sperren, UND, Freigeben, ODER</w:t>
      </w:r>
      <w:r w:rsidR="000717F5">
        <w:rPr>
          <w:rFonts w:ascii="Arial" w:hAnsi="Arial" w:cs="Arial"/>
          <w:sz w:val="20"/>
          <w:szCs w:val="20"/>
        </w:rPr>
        <w:t>.</w:t>
      </w:r>
      <w:r w:rsidR="002A1C14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Rückmelde-Objekt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0717F5" w:rsidRPr="000717F5">
        <w:rPr>
          <w:rFonts w:ascii="Arial" w:hAnsi="Arial" w:cs="Arial"/>
          <w:sz w:val="20"/>
          <w:szCs w:val="20"/>
        </w:rPr>
        <w:t xml:space="preserve"> Zentral-Objekte mit und ohne </w:t>
      </w:r>
      <w:r w:rsidR="000717F5">
        <w:rPr>
          <w:rFonts w:ascii="Arial" w:hAnsi="Arial" w:cs="Arial"/>
          <w:sz w:val="20"/>
          <w:szCs w:val="20"/>
        </w:rPr>
        <w:t>Priorität;</w:t>
      </w:r>
      <w:r w:rsidR="000717F5" w:rsidRPr="000717F5">
        <w:rPr>
          <w:rFonts w:ascii="Arial" w:hAnsi="Arial" w:cs="Arial"/>
          <w:sz w:val="20"/>
          <w:szCs w:val="20"/>
        </w:rPr>
        <w:t xml:space="preserve"> Szenen abrufen und speichern (Objekt)</w:t>
      </w:r>
      <w:r w:rsidR="000717F5">
        <w:rPr>
          <w:rFonts w:ascii="Arial" w:hAnsi="Arial" w:cs="Arial"/>
          <w:sz w:val="20"/>
          <w:szCs w:val="20"/>
        </w:rPr>
        <w:t xml:space="preserve">; </w:t>
      </w:r>
      <w:r w:rsidR="000717F5" w:rsidRPr="000717F5">
        <w:rPr>
          <w:rFonts w:ascii="Arial" w:hAnsi="Arial" w:cs="Arial"/>
          <w:sz w:val="20"/>
          <w:szCs w:val="20"/>
        </w:rPr>
        <w:t>Szenenobjekt</w:t>
      </w:r>
      <w:r w:rsidR="00D76CF0">
        <w:rPr>
          <w:rFonts w:ascii="Arial" w:hAnsi="Arial" w:cs="Arial"/>
          <w:sz w:val="20"/>
          <w:szCs w:val="20"/>
        </w:rPr>
        <w:t xml:space="preserve">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D76CF0">
        <w:rPr>
          <w:rFonts w:ascii="Arial" w:hAnsi="Arial" w:cs="Arial"/>
          <w:sz w:val="20"/>
          <w:szCs w:val="20"/>
        </w:rPr>
        <w:t xml:space="preserve"> </w:t>
      </w:r>
      <w:r w:rsidR="003421C3">
        <w:rPr>
          <w:rFonts w:ascii="Arial" w:hAnsi="Arial" w:cs="Arial"/>
          <w:sz w:val="20"/>
          <w:szCs w:val="20"/>
        </w:rPr>
        <w:t>16A/250V~</w:t>
      </w:r>
      <w:r w:rsidRPr="000717F5">
        <w:rPr>
          <w:rFonts w:ascii="Arial" w:hAnsi="Arial" w:cs="Arial"/>
          <w:sz w:val="20"/>
          <w:szCs w:val="20"/>
        </w:rPr>
        <w:t xml:space="preserve"> cos phi = 1</w:t>
      </w:r>
      <w:r w:rsidR="000717F5">
        <w:rPr>
          <w:rFonts w:ascii="Arial" w:hAnsi="Arial" w:cs="Arial"/>
          <w:sz w:val="20"/>
          <w:szCs w:val="20"/>
        </w:rPr>
        <w:t>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Fabrikat: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A17F8E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Typ: </w:t>
      </w:r>
      <w:r w:rsidR="005D77D4">
        <w:rPr>
          <w:rFonts w:ascii="Arial" w:hAnsi="Arial" w:cs="Arial"/>
          <w:sz w:val="20"/>
          <w:szCs w:val="20"/>
        </w:rPr>
        <w:t xml:space="preserve">RM </w:t>
      </w:r>
      <w:r w:rsidR="00C21DDA">
        <w:rPr>
          <w:rFonts w:ascii="Arial" w:hAnsi="Arial" w:cs="Arial"/>
          <w:sz w:val="20"/>
          <w:szCs w:val="20"/>
        </w:rPr>
        <w:t>16</w:t>
      </w:r>
      <w:r w:rsidR="00C32A98">
        <w:rPr>
          <w:rFonts w:ascii="Arial" w:hAnsi="Arial" w:cs="Arial"/>
          <w:sz w:val="20"/>
          <w:szCs w:val="20"/>
        </w:rPr>
        <w:t xml:space="preserve"> S</w:t>
      </w:r>
      <w:r w:rsidR="005D77D4">
        <w:rPr>
          <w:rFonts w:ascii="Arial" w:hAnsi="Arial" w:cs="Arial"/>
          <w:sz w:val="20"/>
          <w:szCs w:val="20"/>
        </w:rPr>
        <w:t xml:space="preserve"> KNX</w:t>
      </w:r>
    </w:p>
    <w:p w:rsidR="00B8047B" w:rsidRPr="000717F5" w:rsidRDefault="00227259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Bestell-Nr.: </w:t>
      </w:r>
      <w:r w:rsidR="00B55CE0" w:rsidRPr="000717F5">
        <w:rPr>
          <w:rFonts w:ascii="Arial" w:hAnsi="Arial" w:cs="Arial"/>
          <w:sz w:val="20"/>
          <w:szCs w:val="20"/>
        </w:rPr>
        <w:t>49</w:t>
      </w:r>
      <w:r w:rsidR="00D2401E">
        <w:rPr>
          <w:rFonts w:ascii="Arial" w:hAnsi="Arial" w:cs="Arial"/>
          <w:sz w:val="20"/>
          <w:szCs w:val="20"/>
        </w:rPr>
        <w:t>4</w:t>
      </w:r>
      <w:r w:rsidR="00FC2C99">
        <w:rPr>
          <w:rFonts w:ascii="Arial" w:hAnsi="Arial" w:cs="Arial"/>
          <w:sz w:val="20"/>
          <w:szCs w:val="20"/>
        </w:rPr>
        <w:t>022</w:t>
      </w:r>
      <w:r w:rsidR="00C21DDA">
        <w:rPr>
          <w:rFonts w:ascii="Arial" w:hAnsi="Arial" w:cs="Arial"/>
          <w:sz w:val="20"/>
          <w:szCs w:val="20"/>
        </w:rPr>
        <w:t>5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7C64CE" w:rsidRPr="00D2401E" w:rsidRDefault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7C64CE" w:rsidRPr="00D24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884673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1EC2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1DDA"/>
    <w:rsid w:val="00C24693"/>
    <w:rsid w:val="00C24CB9"/>
    <w:rsid w:val="00C32A98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01E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2C99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C96FF-8D8A-DC44-B81E-B429B4F6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