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C7954" w14:textId="77777777" w:rsidR="0008399B" w:rsidRDefault="005165E9">
      <w:pPr>
        <w:rPr>
          <w:rFonts w:ascii="Arial" w:hAnsi="Arial" w:cs="Arial"/>
          <w:b/>
          <w:sz w:val="20"/>
          <w:szCs w:val="20"/>
        </w:rPr>
      </w:pPr>
      <w:r w:rsidRPr="005165E9">
        <w:rPr>
          <w:rFonts w:ascii="Arial" w:hAnsi="Arial" w:cs="Arial"/>
          <w:b/>
          <w:sz w:val="20"/>
          <w:szCs w:val="20"/>
        </w:rPr>
        <w:t xml:space="preserve">Dämmerungsschalter mit Einbau-Lichtsensor, 2 Kanäle </w:t>
      </w:r>
      <w:r w:rsidR="0008399B" w:rsidRPr="0008399B">
        <w:rPr>
          <w:rFonts w:ascii="Arial" w:hAnsi="Arial" w:cs="Arial"/>
          <w:b/>
          <w:sz w:val="20"/>
          <w:szCs w:val="20"/>
        </w:rPr>
        <w:t>(</w:t>
      </w:r>
      <w:r w:rsidRPr="005165E9">
        <w:rPr>
          <w:rFonts w:ascii="Arial" w:hAnsi="Arial" w:cs="Arial"/>
          <w:b/>
          <w:sz w:val="20"/>
          <w:szCs w:val="20"/>
        </w:rPr>
        <w:t>LUNA 112 top3 EL</w:t>
      </w:r>
      <w:r w:rsidR="0008399B" w:rsidRPr="0008399B">
        <w:rPr>
          <w:rFonts w:ascii="Arial" w:hAnsi="Arial" w:cs="Arial"/>
          <w:b/>
          <w:sz w:val="20"/>
          <w:szCs w:val="20"/>
        </w:rPr>
        <w:t>)</w:t>
      </w:r>
    </w:p>
    <w:p w14:paraId="16476CB3" w14:textId="77777777" w:rsidR="008433A6" w:rsidRDefault="008433A6">
      <w:pPr>
        <w:rPr>
          <w:rFonts w:ascii="Arial" w:hAnsi="Arial" w:cs="Arial"/>
          <w:sz w:val="20"/>
          <w:szCs w:val="20"/>
        </w:rPr>
      </w:pPr>
    </w:p>
    <w:p w14:paraId="4D21D90E" w14:textId="77777777" w:rsidR="0008399B" w:rsidRDefault="005165E9" w:rsidP="0008399B">
      <w:pPr>
        <w:rPr>
          <w:rFonts w:ascii="Arial" w:hAnsi="Arial" w:cs="Arial"/>
          <w:sz w:val="20"/>
          <w:szCs w:val="20"/>
        </w:rPr>
      </w:pPr>
      <w:r w:rsidRPr="005165E9">
        <w:rPr>
          <w:rFonts w:ascii="Arial" w:hAnsi="Arial" w:cs="Arial"/>
          <w:sz w:val="20"/>
          <w:szCs w:val="20"/>
        </w:rPr>
        <w:t>Digitaler Dämmerungsschalter/Lichtsteuergerät, 2 Kanäle, Separater Einbau-Lichtsensor (IP 66) im Lieferumfang, 1-99.000 lx, Breite 2 TE, App-Programmierung möglich, Sichere Übertragung per optionalem Bluetooth Low Energy OBELISK top3, Maximale Manipulationssicherheit, Programme können nur dann von der App in die Uhr übertragen werden, wenn der Bluetooth OBELISK top3 in der Uhr steckt, 600 Watt LED-Leistung, 800 Ampere/200 Mikrosekunden Einschaltstrom, geringe Stand-by Leistung, Betriebsstundenzähler, DuoFix Steckklemmen, Gangreserve, OBELISK-Schnittstelle für PC-Programmierung</w:t>
      </w:r>
    </w:p>
    <w:p w14:paraId="2690D99C" w14:textId="77777777" w:rsidR="005165E9" w:rsidRDefault="005165E9" w:rsidP="0008399B">
      <w:pPr>
        <w:rPr>
          <w:rFonts w:ascii="Arial" w:hAnsi="Arial" w:cs="Arial"/>
          <w:sz w:val="20"/>
          <w:szCs w:val="20"/>
        </w:rPr>
      </w:pPr>
    </w:p>
    <w:p w14:paraId="3BF1F3AB" w14:textId="77777777" w:rsidR="003B0B6B" w:rsidRPr="003B0B6B" w:rsidRDefault="003B0B6B" w:rsidP="003B0B6B">
      <w:pPr>
        <w:rPr>
          <w:rFonts w:ascii="Arial" w:hAnsi="Arial" w:cs="Arial"/>
          <w:sz w:val="20"/>
          <w:szCs w:val="20"/>
        </w:rPr>
      </w:pPr>
      <w:r w:rsidRPr="003B0B6B">
        <w:rPr>
          <w:rFonts w:ascii="Arial" w:hAnsi="Arial" w:cs="Arial"/>
          <w:sz w:val="20"/>
          <w:szCs w:val="20"/>
        </w:rPr>
        <w:t xml:space="preserve">ReShape: </w:t>
      </w:r>
    </w:p>
    <w:p w14:paraId="495CA334" w14:textId="4A7FFA00" w:rsidR="003B0B6B" w:rsidRDefault="003B0B6B" w:rsidP="003B0B6B">
      <w:pPr>
        <w:rPr>
          <w:rFonts w:ascii="Arial" w:hAnsi="Arial" w:cs="Arial"/>
          <w:sz w:val="20"/>
          <w:szCs w:val="20"/>
        </w:rPr>
      </w:pPr>
      <w:r w:rsidRPr="003B0B6B">
        <w:rPr>
          <w:rFonts w:ascii="Arial" w:hAnsi="Arial" w:cs="Arial"/>
          <w:sz w:val="20"/>
          <w:szCs w:val="20"/>
        </w:rPr>
        <w:t>Gefertigt aus hochwertigem, recyceltem Industriekunststoff (85 % CO2-Einsparung). Erhöht die Nachhaltigkeit des Produkts ohne Qualitätseinbußen. Alle relevanten Normen und Qualitätsanforderungen werden auch mit ReShape uneingeschränkt erfüllt.</w:t>
      </w:r>
      <w:r w:rsidR="00892262">
        <w:rPr>
          <w:rFonts w:ascii="Arial" w:hAnsi="Arial" w:cs="Arial"/>
          <w:sz w:val="20"/>
          <w:szCs w:val="20"/>
        </w:rPr>
        <w:t>W</w:t>
      </w:r>
    </w:p>
    <w:p w14:paraId="1FED85C2" w14:textId="77777777" w:rsidR="003B0B6B" w:rsidRDefault="003B0B6B" w:rsidP="0008399B">
      <w:pPr>
        <w:rPr>
          <w:rFonts w:ascii="Arial" w:hAnsi="Arial" w:cs="Arial"/>
          <w:sz w:val="20"/>
          <w:szCs w:val="20"/>
        </w:rPr>
      </w:pPr>
    </w:p>
    <w:p w14:paraId="1DF90240"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74D81D26" w14:textId="77777777" w:rsidR="008433A6" w:rsidRDefault="008433A6">
      <w:pPr>
        <w:rPr>
          <w:rFonts w:ascii="Arial" w:hAnsi="Arial" w:cs="Arial"/>
          <w:sz w:val="20"/>
          <w:szCs w:val="20"/>
        </w:rPr>
      </w:pPr>
    </w:p>
    <w:p w14:paraId="21E33B16" w14:textId="77777777" w:rsidR="008433A6" w:rsidRDefault="008433A6">
      <w:pPr>
        <w:rPr>
          <w:rFonts w:ascii="Arial" w:hAnsi="Arial" w:cs="Arial"/>
          <w:sz w:val="20"/>
          <w:szCs w:val="20"/>
        </w:rPr>
      </w:pPr>
      <w:r>
        <w:rPr>
          <w:rFonts w:ascii="Arial" w:hAnsi="Arial" w:cs="Arial"/>
          <w:sz w:val="20"/>
          <w:szCs w:val="20"/>
        </w:rPr>
        <w:t>Fabrikat: Theben</w:t>
      </w:r>
    </w:p>
    <w:p w14:paraId="255E6D45" w14:textId="77777777" w:rsidR="008433A6" w:rsidRDefault="008433A6">
      <w:pPr>
        <w:rPr>
          <w:rFonts w:ascii="Arial" w:hAnsi="Arial" w:cs="Arial"/>
          <w:sz w:val="20"/>
          <w:szCs w:val="20"/>
        </w:rPr>
      </w:pPr>
    </w:p>
    <w:p w14:paraId="3292C556" w14:textId="77777777" w:rsidR="008433A6" w:rsidRDefault="0008399B">
      <w:pPr>
        <w:rPr>
          <w:rFonts w:ascii="Arial" w:hAnsi="Arial" w:cs="Arial"/>
          <w:sz w:val="20"/>
          <w:szCs w:val="20"/>
        </w:rPr>
      </w:pPr>
      <w:r>
        <w:rPr>
          <w:rFonts w:ascii="Arial" w:hAnsi="Arial" w:cs="Arial"/>
          <w:sz w:val="20"/>
          <w:szCs w:val="20"/>
        </w:rPr>
        <w:t xml:space="preserve">Typ: </w:t>
      </w:r>
      <w:r w:rsidR="005165E9" w:rsidRPr="005165E9">
        <w:rPr>
          <w:rFonts w:ascii="Arial" w:hAnsi="Arial" w:cs="Arial"/>
          <w:sz w:val="20"/>
          <w:szCs w:val="20"/>
        </w:rPr>
        <w:t>LUNA 112 top3 EL</w:t>
      </w:r>
    </w:p>
    <w:p w14:paraId="43A942D8" w14:textId="77777777" w:rsidR="008433A6" w:rsidRDefault="0008399B">
      <w:pPr>
        <w:rPr>
          <w:rFonts w:ascii="Arial" w:hAnsi="Arial" w:cs="Arial"/>
          <w:sz w:val="20"/>
          <w:szCs w:val="20"/>
        </w:rPr>
      </w:pPr>
      <w:r>
        <w:rPr>
          <w:rFonts w:ascii="Arial" w:hAnsi="Arial" w:cs="Arial"/>
          <w:sz w:val="20"/>
          <w:szCs w:val="20"/>
        </w:rPr>
        <w:t xml:space="preserve">Bestell-Nr.: </w:t>
      </w:r>
      <w:r w:rsidR="005165E9" w:rsidRPr="005165E9">
        <w:rPr>
          <w:rFonts w:ascii="Arial" w:hAnsi="Arial" w:cs="Arial"/>
          <w:sz w:val="20"/>
          <w:szCs w:val="20"/>
        </w:rPr>
        <w:t>1120230</w:t>
      </w:r>
    </w:p>
    <w:p w14:paraId="4F7620B3" w14:textId="77777777" w:rsidR="008433A6" w:rsidRDefault="008433A6">
      <w:pPr>
        <w:rPr>
          <w:rFonts w:ascii="Arial" w:hAnsi="Arial" w:cs="Arial"/>
          <w:sz w:val="20"/>
          <w:szCs w:val="20"/>
        </w:rPr>
      </w:pPr>
    </w:p>
    <w:p w14:paraId="01D150C4"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3B0B6B"/>
    <w:rsid w:val="005165E9"/>
    <w:rsid w:val="008433A6"/>
    <w:rsid w:val="008922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F996E"/>
  <w15:chartTrackingRefBased/>
  <w15:docId w15:val="{E199DC9D-1B5B-4A02-AF98-4A79C0FC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907</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3</cp:revision>
  <dcterms:created xsi:type="dcterms:W3CDTF">2026-04-17T11:02:00Z</dcterms:created>
  <dcterms:modified xsi:type="dcterms:W3CDTF">2026-04-17T11:03:00Z</dcterms:modified>
</cp:coreProperties>
</file>