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E1A8F" w:rsidRDefault="008E1A8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CO2</w:t>
      </w:r>
      <w:r w:rsidR="00AF483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Sensor mit Schalt- und Analogausgängen (AMUN 716 </w:t>
      </w:r>
      <w:r w:rsidR="00AF4834">
        <w:rPr>
          <w:rFonts w:ascii="Arial" w:hAnsi="Arial" w:cs="Arial"/>
          <w:b/>
          <w:sz w:val="20"/>
          <w:szCs w:val="20"/>
        </w:rPr>
        <w:t>S</w:t>
      </w:r>
      <w:r>
        <w:rPr>
          <w:rFonts w:ascii="Arial" w:hAnsi="Arial" w:cs="Arial"/>
          <w:b/>
          <w:sz w:val="20"/>
          <w:szCs w:val="20"/>
        </w:rPr>
        <w:t>R)</w:t>
      </w:r>
    </w:p>
    <w:p w:rsidR="008E1A8F" w:rsidRDefault="008E1A8F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CO2</w:t>
      </w:r>
      <w:r w:rsidR="00AF483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Sensor für Wandaufbau zur automatischen Lüftungssteuerung</w:t>
      </w:r>
      <w:r w:rsidR="00AF4834">
        <w:rPr>
          <w:rFonts w:ascii="Arial" w:hAnsi="Arial" w:cs="Arial"/>
          <w:sz w:val="20"/>
          <w:szCs w:val="20"/>
        </w:rPr>
        <w:t xml:space="preserve">; </w:t>
      </w:r>
      <w:r w:rsidR="00AF4834" w:rsidRPr="00AF4834">
        <w:rPr>
          <w:rFonts w:ascii="Arial" w:hAnsi="Arial" w:cs="Arial"/>
          <w:sz w:val="20"/>
          <w:szCs w:val="20"/>
        </w:rPr>
        <w:t>Einfache Nachrüstung ungeregelter Lüftungsanlagen möglich</w:t>
      </w:r>
      <w:r w:rsidR="00AF4834"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sz w:val="20"/>
          <w:szCs w:val="20"/>
        </w:rPr>
        <w:t>Messbereich 0-</w:t>
      </w:r>
      <w:r w:rsidR="00AF4834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000 ppm CO2; Warnanzeige der CO2</w:t>
      </w:r>
      <w:r w:rsidR="00AF4834">
        <w:rPr>
          <w:rFonts w:ascii="Arial" w:hAnsi="Arial" w:cs="Arial"/>
          <w:sz w:val="20"/>
          <w:szCs w:val="20"/>
        </w:rPr>
        <w:t>-K</w:t>
      </w:r>
      <w:r>
        <w:rPr>
          <w:rFonts w:ascii="Arial" w:hAnsi="Arial" w:cs="Arial"/>
          <w:sz w:val="20"/>
          <w:szCs w:val="20"/>
        </w:rPr>
        <w:t>onzentration durch LED</w:t>
      </w:r>
      <w:r w:rsidR="00AF483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(Ampel)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  <w:r w:rsidR="00AF4834" w:rsidRPr="00AF4834">
        <w:rPr>
          <w:rFonts w:ascii="Arial" w:hAnsi="Arial" w:cs="Arial"/>
          <w:sz w:val="20"/>
          <w:szCs w:val="20"/>
        </w:rPr>
        <w:t>2 Schaltausgänge CO2-gesteuert für 2-stufige Regelung, mit Hand- und Automatikbetrieb sowie Anzeige des Schaltzustandes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  <w:r w:rsidR="00AF4834" w:rsidRPr="00AF4834">
        <w:rPr>
          <w:rFonts w:ascii="Arial" w:hAnsi="Arial" w:cs="Arial"/>
          <w:sz w:val="20"/>
          <w:szCs w:val="20"/>
        </w:rPr>
        <w:t>3 Ausgänge 0–10 V für CO2, Temperatur und relative Feuchte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Betriebsspannung </w:t>
      </w:r>
      <w:r w:rsidR="00DD4CF0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4 V</w:t>
      </w:r>
      <w:r w:rsidR="00AF4834">
        <w:rPr>
          <w:rFonts w:ascii="Arial" w:hAnsi="Arial" w:cs="Arial"/>
          <w:sz w:val="20"/>
          <w:szCs w:val="20"/>
        </w:rPr>
        <w:t xml:space="preserve"> AC/</w:t>
      </w:r>
      <w:r>
        <w:rPr>
          <w:rFonts w:ascii="Arial" w:hAnsi="Arial" w:cs="Arial"/>
          <w:sz w:val="20"/>
          <w:szCs w:val="20"/>
        </w:rPr>
        <w:t>DC</w:t>
      </w:r>
      <w:r w:rsidR="00DD4CF0">
        <w:rPr>
          <w:rFonts w:ascii="Arial" w:hAnsi="Arial" w:cs="Arial"/>
          <w:sz w:val="20"/>
          <w:szCs w:val="20"/>
        </w:rPr>
        <w:t xml:space="preserve"> SELV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Wandgehäuse weiß </w:t>
      </w:r>
      <w:r w:rsidR="00AF4834">
        <w:rPr>
          <w:rFonts w:ascii="Arial" w:hAnsi="Arial" w:cs="Arial"/>
          <w:sz w:val="20"/>
          <w:szCs w:val="20"/>
        </w:rPr>
        <w:t>89</w:t>
      </w:r>
      <w:r>
        <w:rPr>
          <w:rFonts w:ascii="Arial" w:hAnsi="Arial" w:cs="Arial"/>
          <w:sz w:val="20"/>
          <w:szCs w:val="20"/>
        </w:rPr>
        <w:t xml:space="preserve"> x </w:t>
      </w:r>
      <w:r w:rsidR="00AF4834">
        <w:rPr>
          <w:rFonts w:ascii="Arial" w:hAnsi="Arial" w:cs="Arial"/>
          <w:sz w:val="20"/>
          <w:szCs w:val="20"/>
        </w:rPr>
        <w:t>89</w:t>
      </w:r>
      <w:r>
        <w:rPr>
          <w:rFonts w:ascii="Arial" w:hAnsi="Arial" w:cs="Arial"/>
          <w:sz w:val="20"/>
          <w:szCs w:val="20"/>
        </w:rPr>
        <w:t xml:space="preserve"> x </w:t>
      </w:r>
      <w:r w:rsidR="00AF4834">
        <w:rPr>
          <w:rFonts w:ascii="Arial" w:hAnsi="Arial" w:cs="Arial"/>
          <w:sz w:val="20"/>
          <w:szCs w:val="20"/>
        </w:rPr>
        <w:t>28</w:t>
      </w:r>
      <w:r>
        <w:rPr>
          <w:rFonts w:ascii="Arial" w:hAnsi="Arial" w:cs="Arial"/>
          <w:sz w:val="20"/>
          <w:szCs w:val="20"/>
        </w:rPr>
        <w:t xml:space="preserve"> mm</w:t>
      </w:r>
      <w:r w:rsidR="00AF4834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passend auf UP-Dose</w:t>
      </w:r>
    </w:p>
    <w:p w:rsidR="008E1A8F" w:rsidRDefault="008E1A8F">
      <w:pPr>
        <w:rPr>
          <w:rFonts w:ascii="Arial" w:hAnsi="Arial" w:cs="Arial"/>
          <w:sz w:val="20"/>
          <w:szCs w:val="20"/>
        </w:rPr>
      </w:pP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Software installieren</w:t>
      </w:r>
    </w:p>
    <w:p w:rsidR="008E1A8F" w:rsidRDefault="008E1A8F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...</w:t>
      </w:r>
    </w:p>
    <w:p w:rsidR="008E1A8F" w:rsidRDefault="008E1A8F">
      <w:pPr>
        <w:rPr>
          <w:rFonts w:ascii="Arial" w:hAnsi="Arial" w:cs="Arial"/>
          <w:sz w:val="20"/>
          <w:szCs w:val="20"/>
          <w:lang w:val="en-GB"/>
        </w:rPr>
      </w:pPr>
    </w:p>
    <w:p w:rsidR="008E1A8F" w:rsidRDefault="008E1A8F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Fabrikat: Theben</w:t>
      </w:r>
    </w:p>
    <w:p w:rsidR="008E1A8F" w:rsidRDefault="008E1A8F">
      <w:pPr>
        <w:rPr>
          <w:rFonts w:ascii="Arial" w:hAnsi="Arial" w:cs="Arial"/>
          <w:sz w:val="20"/>
          <w:szCs w:val="20"/>
          <w:lang w:val="en-GB"/>
        </w:rPr>
      </w:pP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AMUN 716 </w:t>
      </w:r>
      <w:r w:rsidR="00AF483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R</w:t>
      </w:r>
    </w:p>
    <w:p w:rsidR="008E1A8F" w:rsidRDefault="008E1A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7160</w:t>
      </w:r>
      <w:r w:rsidR="00AF4834">
        <w:rPr>
          <w:rFonts w:ascii="Arial" w:hAnsi="Arial" w:cs="Arial"/>
          <w:sz w:val="20"/>
          <w:szCs w:val="20"/>
        </w:rPr>
        <w:t>110</w:t>
      </w:r>
    </w:p>
    <w:p w:rsidR="008E1A8F" w:rsidRDefault="008E1A8F">
      <w:pPr>
        <w:rPr>
          <w:rFonts w:ascii="Arial" w:hAnsi="Arial" w:cs="Arial"/>
          <w:sz w:val="20"/>
          <w:szCs w:val="20"/>
        </w:rPr>
      </w:pPr>
    </w:p>
    <w:p w:rsidR="008E1A8F" w:rsidRDefault="008E1A8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8E1A8F" w:rsidRDefault="008E1A8F">
      <w:pPr>
        <w:rPr>
          <w:rFonts w:ascii="Arial" w:hAnsi="Arial" w:cs="Arial"/>
          <w:b/>
          <w:sz w:val="20"/>
          <w:szCs w:val="20"/>
        </w:rPr>
      </w:pPr>
    </w:p>
    <w:p w:rsidR="008E1A8F" w:rsidRDefault="008E1A8F">
      <w:pPr>
        <w:rPr>
          <w:rFonts w:ascii="Arial" w:hAnsi="Arial" w:cs="Arial"/>
          <w:b/>
          <w:sz w:val="20"/>
          <w:szCs w:val="20"/>
        </w:rPr>
      </w:pPr>
    </w:p>
    <w:p w:rsidR="008E1A8F" w:rsidRDefault="00560E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vanish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1.7pt;height:11.7pt;mso-width-percent:0;mso-height-percent:0;mso-width-percent:0;mso-height-percent:0" o:bullet="t">
            <v:imagedata r:id="rId4" o:title=""/>
          </v:shape>
        </w:pict>
      </w:r>
    </w:p>
    <w:p w:rsidR="008E1A8F" w:rsidRDefault="008E1A8F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Zubehör:</w:t>
      </w:r>
    </w:p>
    <w:p w:rsidR="008E1A8F" w:rsidRDefault="008E1A8F">
      <w:pPr>
        <w:rPr>
          <w:rFonts w:ascii="Arial" w:hAnsi="Arial" w:cs="Arial"/>
          <w:b/>
          <w:bCs/>
          <w:sz w:val="20"/>
        </w:rPr>
      </w:pPr>
    </w:p>
    <w:p w:rsidR="008E1A8F" w:rsidRDefault="008E1A8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Netzteil für UP- Montage 24 V /12 W passend für AMUN 716 </w:t>
      </w:r>
      <w:r w:rsidR="00AF4834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R</w:t>
      </w:r>
    </w:p>
    <w:p w:rsidR="008E1A8F" w:rsidRDefault="008E1A8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Best. Nr. 9070494</w:t>
      </w:r>
    </w:p>
    <w:sectPr w:rsidR="008E1A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4CF0"/>
    <w:rsid w:val="00340B6F"/>
    <w:rsid w:val="00560E82"/>
    <w:rsid w:val="008E1A8F"/>
    <w:rsid w:val="00AF4834"/>
    <w:rsid w:val="00C04611"/>
    <w:rsid w:val="00DD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DC44D-ACB4-1746-AC45-A89A1A6D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668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CO2 Sensor mit USB Schnittstelle (AMUN 716 USB)</vt:lpstr>
    </vt:vector>
  </TitlesOfParts>
  <Company>Theben AG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CO2 Sensor mit USB Schnittstelle (AMUN 716 USB)</dc:title>
  <dc:subject/>
  <dc:creator>ti</dc:creator>
  <cp:keywords/>
  <dc:description/>
  <cp:lastModifiedBy>Jürgen Schwitzer</cp:lastModifiedBy>
  <cp:revision>2</cp:revision>
  <cp:lastPrinted>2009-01-21T09:28:00Z</cp:lastPrinted>
  <dcterms:created xsi:type="dcterms:W3CDTF">2026-10-16T12:53:00Z</dcterms:created>
  <dcterms:modified xsi:type="dcterms:W3CDTF">2026-10-16T12:53:00Z</dcterms:modified>
</cp:coreProperties>
</file>