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BB5493" w:rsidRDefault="00967029" w:rsidP="006D4E11">
      <w:pPr>
        <w:pStyle w:val="berschrift1"/>
        <w:spacing w:after="240"/>
        <w:rPr>
          <w:rFonts w:ascii="Arial" w:hAnsi="Arial" w:cs="Arial"/>
        </w:rPr>
      </w:pPr>
      <w:r>
        <w:rPr>
          <w:noProof/>
        </w:rPr>
        <w:pict>
          <v:shape id="_x0000_i1025" type="#_x0000_t75" alt="" style="width:10.05pt;height:11.7pt;mso-width-percent:0;mso-height-percent:0;mso-width-percent:0;mso-height-percent:0" o:bullet="t">
            <v:imagedata r:id="rId7" o:title="artCA85"/>
          </v:shape>
        </w:pict>
      </w:r>
      <w:r w:rsidR="000550F8" w:rsidRPr="00BB5493">
        <w:rPr>
          <w:rFonts w:ascii="Times New Roman" w:hAnsi="Times New Roman"/>
          <w:noProof/>
          <w:sz w:val="24"/>
          <w:szCs w:val="24"/>
          <w:lang w:val="de-CH" w:eastAsia="de-CH"/>
        </w:rPr>
        <w:drawing>
          <wp:anchor distT="0" distB="0" distL="114300" distR="114300" simplePos="0" relativeHeight="251661312" behindDoc="0" locked="0" layoutInCell="1" allowOverlap="1" wp14:anchorId="2D05FFFD" wp14:editId="5A3A5D9B">
            <wp:simplePos x="0" y="0"/>
            <wp:positionH relativeFrom="column">
              <wp:posOffset>4477408</wp:posOffset>
            </wp:positionH>
            <wp:positionV relativeFrom="page">
              <wp:posOffset>1232364</wp:posOffset>
            </wp:positionV>
            <wp:extent cx="1438839" cy="1029120"/>
            <wp:effectExtent l="0" t="0" r="0" b="0"/>
            <wp:wrapNone/>
            <wp:docPr id="33798" name="Picture 8" descr="O:\3405 theRonda P 10x\Produkt-Doku\theRonda_P360-10X_weis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8" name="Picture 8" descr="O:\3405 theRonda P 10x\Produkt-Doku\theRonda_P360-10X_weiss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839" cy="102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E11" w:rsidRPr="00BB5493">
        <w:rPr>
          <w:rFonts w:ascii="Arial" w:hAnsi="Arial" w:cs="Arial"/>
        </w:rPr>
        <w:t>Ausschreibungstext</w:t>
      </w:r>
      <w:r w:rsidR="00E5779A" w:rsidRPr="00BB5493">
        <w:rPr>
          <w:b w:val="0"/>
          <w:sz w:val="24"/>
          <w:lang w:eastAsia="de-CH"/>
        </w:rPr>
        <w:t xml:space="preserve"> </w:t>
      </w:r>
    </w:p>
    <w:p w:rsidR="00D00BF0" w:rsidRPr="00BB5493" w:rsidRDefault="00A32DB9" w:rsidP="006D4E11">
      <w:pPr>
        <w:pStyle w:val="berschrift1"/>
        <w:spacing w:after="240"/>
        <w:rPr>
          <w:rFonts w:ascii="Arial" w:hAnsi="Arial" w:cs="Arial"/>
          <w:szCs w:val="28"/>
        </w:rPr>
      </w:pPr>
      <w:r w:rsidRPr="00BB5493">
        <w:rPr>
          <w:rFonts w:ascii="Arial" w:hAnsi="Arial" w:cs="Arial"/>
          <w:szCs w:val="28"/>
        </w:rPr>
        <w:t>Präsenzsensor</w:t>
      </w:r>
      <w:r w:rsidR="006D4E11" w:rsidRPr="00BB5493">
        <w:rPr>
          <w:rFonts w:ascii="Arial" w:hAnsi="Arial" w:cs="Arial"/>
          <w:szCs w:val="28"/>
        </w:rPr>
        <w:t xml:space="preserve"> </w:t>
      </w:r>
      <w:r w:rsidR="000550F8" w:rsidRPr="00BB5493">
        <w:rPr>
          <w:rFonts w:ascii="Arial" w:hAnsi="Arial" w:cs="Arial"/>
          <w:szCs w:val="28"/>
        </w:rPr>
        <w:t>theRonda</w:t>
      </w:r>
      <w:r w:rsidRPr="00BB5493">
        <w:rPr>
          <w:rFonts w:ascii="Arial" w:hAnsi="Arial" w:cs="Arial"/>
          <w:szCs w:val="28"/>
        </w:rPr>
        <w:t xml:space="preserve"> </w:t>
      </w:r>
      <w:r w:rsidR="00F26BC3">
        <w:rPr>
          <w:rFonts w:ascii="Arial" w:hAnsi="Arial" w:cs="Arial"/>
          <w:szCs w:val="28"/>
        </w:rPr>
        <w:t>S</w:t>
      </w:r>
      <w:r w:rsidRPr="00BB5493">
        <w:rPr>
          <w:rFonts w:ascii="Arial" w:hAnsi="Arial" w:cs="Arial"/>
          <w:szCs w:val="28"/>
        </w:rPr>
        <w:t>360</w:t>
      </w:r>
      <w:r w:rsidR="00175559" w:rsidRPr="00BB5493">
        <w:rPr>
          <w:rFonts w:ascii="Arial" w:hAnsi="Arial" w:cs="Arial"/>
          <w:szCs w:val="28"/>
        </w:rPr>
        <w:t xml:space="preserve"> DALI</w:t>
      </w:r>
      <w:r w:rsidRPr="00BB5493">
        <w:rPr>
          <w:rFonts w:ascii="Arial" w:hAnsi="Arial" w:cs="Arial"/>
          <w:szCs w:val="28"/>
        </w:rPr>
        <w:t>-2 S</w:t>
      </w:r>
      <w:r w:rsidR="006F477C" w:rsidRPr="00BB5493">
        <w:rPr>
          <w:rFonts w:ascii="Arial" w:hAnsi="Arial" w:cs="Arial"/>
          <w:szCs w:val="28"/>
        </w:rPr>
        <w:t xml:space="preserve"> </w:t>
      </w:r>
      <w:r w:rsidR="000550F8" w:rsidRPr="00BB5493">
        <w:rPr>
          <w:rFonts w:ascii="Arial" w:hAnsi="Arial" w:cs="Arial"/>
          <w:szCs w:val="28"/>
        </w:rPr>
        <w:t>UP</w:t>
      </w:r>
      <w:r w:rsidR="00604C66" w:rsidRPr="00BB5493">
        <w:rPr>
          <w:rFonts w:ascii="Arial" w:hAnsi="Arial" w:cs="Arial"/>
          <w:szCs w:val="28"/>
        </w:rPr>
        <w:t xml:space="preserve"> </w:t>
      </w:r>
      <w:r w:rsidR="00616195" w:rsidRPr="00BB5493">
        <w:rPr>
          <w:rFonts w:ascii="Arial" w:hAnsi="Arial" w:cs="Arial"/>
          <w:szCs w:val="28"/>
        </w:rPr>
        <w:t>WH</w:t>
      </w:r>
    </w:p>
    <w:p w:rsidR="009211A7" w:rsidRPr="00BB5493" w:rsidRDefault="00B31AC5" w:rsidP="00247AAA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 </w:t>
      </w:r>
      <w:r w:rsidR="00BB5493" w:rsidRPr="00BB5493">
        <w:rPr>
          <w:rFonts w:ascii="Arial" w:hAnsi="Arial" w:cs="Arial"/>
          <w:b/>
          <w:sz w:val="20"/>
        </w:rPr>
        <w:t>Weiß</w:t>
      </w:r>
      <w:r w:rsidR="00F26BC3">
        <w:rPr>
          <w:rFonts w:ascii="Arial" w:hAnsi="Arial" w:cs="Arial"/>
          <w:b/>
          <w:sz w:val="20"/>
        </w:rPr>
        <w:t xml:space="preserve">: </w:t>
      </w:r>
      <w:r w:rsidR="00F26BC3">
        <w:rPr>
          <w:rFonts w:ascii="Arial" w:hAnsi="Arial" w:cs="Arial"/>
          <w:b/>
          <w:sz w:val="20"/>
        </w:rPr>
        <w:tab/>
      </w:r>
      <w:r w:rsidR="00F26BC3">
        <w:rPr>
          <w:rFonts w:ascii="Arial" w:hAnsi="Arial" w:cs="Arial"/>
          <w:b/>
          <w:sz w:val="20"/>
        </w:rPr>
        <w:tab/>
        <w:t>20805</w:t>
      </w:r>
      <w:r w:rsidR="00A32DB9" w:rsidRPr="00BB5493">
        <w:rPr>
          <w:rFonts w:ascii="Arial" w:hAnsi="Arial" w:cs="Arial"/>
          <w:b/>
          <w:sz w:val="20"/>
        </w:rPr>
        <w:t>9</w:t>
      </w:r>
      <w:r w:rsidR="00175559" w:rsidRPr="00BB5493">
        <w:rPr>
          <w:rFonts w:ascii="Arial" w:hAnsi="Arial" w:cs="Arial"/>
          <w:b/>
          <w:sz w:val="20"/>
        </w:rPr>
        <w:t>0</w:t>
      </w:r>
    </w:p>
    <w:p w:rsidR="00247AAA" w:rsidRPr="00BB5493" w:rsidRDefault="00247AAA" w:rsidP="009211A7">
      <w:pPr>
        <w:spacing w:after="120"/>
        <w:rPr>
          <w:rFonts w:ascii="Arial" w:hAnsi="Arial" w:cs="Arial"/>
          <w:b/>
          <w:sz w:val="20"/>
        </w:rPr>
      </w:pPr>
    </w:p>
    <w:p w:rsidR="009211A7" w:rsidRPr="00BB5493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B31AC5" w:rsidRPr="00BB5493" w:rsidRDefault="00B31AC5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4C2679" w:rsidRPr="00BB5493" w:rsidRDefault="004C2679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6C784A" w:rsidRPr="00BB5493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BB5493">
        <w:rPr>
          <w:rFonts w:ascii="Arial" w:hAnsi="Arial" w:cs="Arial"/>
          <w:u w:val="single"/>
          <w:lang w:val="de-DE"/>
        </w:rPr>
        <w:t>Merkmale</w:t>
      </w:r>
      <w:r w:rsidR="006C784A" w:rsidRPr="00BB5493">
        <w:rPr>
          <w:rFonts w:ascii="Arial" w:hAnsi="Arial" w:cs="Arial"/>
          <w:u w:val="single"/>
          <w:lang w:val="de-DE"/>
        </w:rPr>
        <w:t>:</w:t>
      </w:r>
    </w:p>
    <w:p w:rsidR="00C01316" w:rsidRPr="00BB5493" w:rsidRDefault="00F213AE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lang w:val="de-DE"/>
        </w:rPr>
      </w:pPr>
      <w:r w:rsidRPr="00BB5493">
        <w:rPr>
          <w:rFonts w:ascii="Arial" w:hAnsi="Arial" w:cs="Arial"/>
          <w:lang w:val="de-DE"/>
        </w:rPr>
        <w:t>Passiv-Infrarot-Präsenz</w:t>
      </w:r>
      <w:r w:rsidR="00A32DB9" w:rsidRPr="00BB5493">
        <w:rPr>
          <w:rFonts w:ascii="Arial" w:hAnsi="Arial" w:cs="Arial"/>
          <w:lang w:val="de-DE"/>
        </w:rPr>
        <w:t xml:space="preserve">sensor </w:t>
      </w:r>
      <w:r w:rsidR="00A32DB9" w:rsidRPr="00BB5493">
        <w:rPr>
          <w:rFonts w:ascii="Arial" w:hAnsi="Arial" w:cs="Arial"/>
          <w:b/>
          <w:lang w:val="de-DE"/>
        </w:rPr>
        <w:t>DALI-2</w:t>
      </w:r>
      <w:r w:rsidR="000550F8" w:rsidRPr="00BB5493">
        <w:rPr>
          <w:rFonts w:ascii="Arial" w:hAnsi="Arial" w:cs="Arial"/>
          <w:lang w:val="de-DE"/>
        </w:rPr>
        <w:t xml:space="preserve"> für Deckeneinbau in UP-Dose</w:t>
      </w:r>
    </w:p>
    <w:p w:rsidR="00A32DB9" w:rsidRPr="00BB5493" w:rsidRDefault="004C2679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  <w:lang w:val="de-DE"/>
        </w:rPr>
      </w:pPr>
      <w:r w:rsidRPr="00BB5493">
        <w:rPr>
          <w:rFonts w:ascii="Arial" w:hAnsi="Arial" w:cs="Arial"/>
          <w:lang w:val="de-DE"/>
        </w:rPr>
        <w:t>Dieses Gerät l</w:t>
      </w:r>
      <w:r w:rsidR="00A32DB9" w:rsidRPr="00BB5493">
        <w:rPr>
          <w:rFonts w:ascii="Arial" w:hAnsi="Arial" w:cs="Arial"/>
          <w:lang w:val="de-DE"/>
        </w:rPr>
        <w:t xml:space="preserve">iefert </w:t>
      </w:r>
      <w:r w:rsidR="00A32DB9" w:rsidRPr="00BB5493">
        <w:rPr>
          <w:rFonts w:ascii="Arial" w:hAnsi="Arial" w:cs="Arial"/>
          <w:b/>
          <w:lang w:val="de-DE"/>
        </w:rPr>
        <w:t>Informationen über „Anwesenheit</w:t>
      </w:r>
      <w:r w:rsidR="00C01316" w:rsidRPr="00BB5493">
        <w:rPr>
          <w:rFonts w:ascii="Arial" w:hAnsi="Arial" w:cs="Arial"/>
          <w:b/>
          <w:lang w:val="de-DE"/>
        </w:rPr>
        <w:t>“ und „Helligkeit“ als DALI-</w:t>
      </w:r>
      <w:r w:rsidR="00A32DB9" w:rsidRPr="00BB5493">
        <w:rPr>
          <w:rFonts w:ascii="Arial" w:hAnsi="Arial" w:cs="Arial"/>
          <w:b/>
          <w:lang w:val="de-DE"/>
        </w:rPr>
        <w:t>Telegramm gemäß IEC 62386 Teil 303</w:t>
      </w:r>
      <w:r w:rsidR="00B1354B" w:rsidRPr="00BB5493">
        <w:rPr>
          <w:rFonts w:ascii="Arial" w:hAnsi="Arial" w:cs="Arial"/>
          <w:b/>
          <w:lang w:val="de-DE"/>
        </w:rPr>
        <w:t xml:space="preserve"> </w:t>
      </w:r>
      <w:r w:rsidR="00A32DB9" w:rsidRPr="00BB5493">
        <w:rPr>
          <w:rFonts w:ascii="Arial" w:hAnsi="Arial" w:cs="Arial"/>
          <w:b/>
          <w:lang w:val="de-DE"/>
        </w:rPr>
        <w:t>/</w:t>
      </w:r>
      <w:r w:rsidR="00B1354B" w:rsidRPr="00BB5493">
        <w:rPr>
          <w:rFonts w:ascii="Arial" w:hAnsi="Arial" w:cs="Arial"/>
          <w:b/>
          <w:lang w:val="de-DE"/>
        </w:rPr>
        <w:t xml:space="preserve"> </w:t>
      </w:r>
      <w:r w:rsidR="00A32DB9" w:rsidRPr="00BB5493">
        <w:rPr>
          <w:rFonts w:ascii="Arial" w:hAnsi="Arial" w:cs="Arial"/>
          <w:b/>
          <w:lang w:val="de-DE"/>
        </w:rPr>
        <w:t>304</w:t>
      </w:r>
    </w:p>
    <w:p w:rsidR="00A75E61" w:rsidRPr="00F26BC3" w:rsidRDefault="00E006DC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lang w:val="de-DE"/>
        </w:rPr>
      </w:pPr>
      <w:r w:rsidRPr="00F26BC3">
        <w:rPr>
          <w:rFonts w:ascii="Arial" w:hAnsi="Arial" w:cs="Arial"/>
          <w:lang w:val="de-DE"/>
        </w:rPr>
        <w:t xml:space="preserve">Erfassungsbereich </w:t>
      </w:r>
      <w:r w:rsidR="000550F8" w:rsidRPr="00F26BC3">
        <w:rPr>
          <w:rFonts w:ascii="Arial" w:hAnsi="Arial" w:cs="Arial"/>
          <w:lang w:val="de-DE"/>
        </w:rPr>
        <w:t>rund</w:t>
      </w:r>
      <w:r w:rsidR="00A651B8" w:rsidRPr="00F26BC3">
        <w:rPr>
          <w:rFonts w:ascii="Arial" w:hAnsi="Arial" w:cs="Arial"/>
          <w:lang w:val="de-DE"/>
        </w:rPr>
        <w:t xml:space="preserve"> 360°, gehend </w:t>
      </w:r>
      <w:r w:rsidR="00167D65" w:rsidRPr="00F26BC3">
        <w:rPr>
          <w:rFonts w:ascii="Arial" w:hAnsi="Arial" w:cs="Arial"/>
          <w:lang w:val="de-DE"/>
        </w:rPr>
        <w:t>bi</w:t>
      </w:r>
      <w:r w:rsidR="002C6314" w:rsidRPr="00F26BC3">
        <w:rPr>
          <w:rFonts w:ascii="Arial" w:hAnsi="Arial" w:cs="Arial"/>
          <w:lang w:val="de-DE"/>
        </w:rPr>
        <w:t xml:space="preserve">s zu </w:t>
      </w:r>
      <w:r w:rsidR="00F26BC3" w:rsidRPr="00F26BC3">
        <w:rPr>
          <w:rFonts w:ascii="Arial" w:hAnsi="Arial" w:cs="Arial"/>
          <w:lang w:val="de-DE"/>
        </w:rPr>
        <w:t>64</w:t>
      </w:r>
      <w:r w:rsidR="00A651B8" w:rsidRPr="00F26BC3">
        <w:rPr>
          <w:rFonts w:ascii="Arial" w:hAnsi="Arial" w:cs="Arial"/>
          <w:lang w:val="de-DE"/>
        </w:rPr>
        <w:t xml:space="preserve"> m</w:t>
      </w:r>
      <w:r w:rsidR="00A651B8" w:rsidRPr="00F26BC3">
        <w:rPr>
          <w:rFonts w:ascii="Arial" w:hAnsi="Arial" w:cs="Arial"/>
          <w:vertAlign w:val="superscript"/>
          <w:lang w:val="de-DE"/>
        </w:rPr>
        <w:t>2</w:t>
      </w:r>
      <w:r w:rsidR="00F26BC3" w:rsidRPr="00F26BC3">
        <w:rPr>
          <w:rFonts w:ascii="Arial" w:hAnsi="Arial" w:cs="Arial"/>
          <w:lang w:val="de-DE"/>
        </w:rPr>
        <w:t xml:space="preserve"> (Ø 9</w:t>
      </w:r>
      <w:r w:rsidR="00E5779A" w:rsidRPr="00F26BC3">
        <w:rPr>
          <w:rFonts w:ascii="Arial" w:hAnsi="Arial" w:cs="Arial"/>
          <w:lang w:val="de-DE"/>
        </w:rPr>
        <w:t xml:space="preserve"> m)</w:t>
      </w:r>
    </w:p>
    <w:p w:rsidR="00D91F8E" w:rsidRPr="00DE4936" w:rsidRDefault="00D91F8E" w:rsidP="00D91F8E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</w:rPr>
      </w:pPr>
      <w:r w:rsidRPr="0097578B">
        <w:rPr>
          <w:rFonts w:ascii="Arial" w:hAnsi="Arial" w:cs="Arial"/>
        </w:rPr>
        <w:t>Bereichseinschränkung mit Abdeckclips (optional)</w:t>
      </w:r>
    </w:p>
    <w:p w:rsidR="00C01316" w:rsidRPr="00BB5493" w:rsidRDefault="00A0260F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lang w:val="de-DE"/>
        </w:rPr>
      </w:pPr>
      <w:r w:rsidRPr="00BB5493">
        <w:rPr>
          <w:rFonts w:ascii="Arial" w:hAnsi="Arial" w:cs="Arial"/>
          <w:lang w:val="de-DE"/>
        </w:rPr>
        <w:t>1 Instanz für die Anwesenheit</w:t>
      </w:r>
    </w:p>
    <w:p w:rsidR="005C5F2C" w:rsidRPr="00F26BC3" w:rsidRDefault="00CF2E5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Mischlichtmessung</w:t>
      </w:r>
    </w:p>
    <w:p w:rsidR="00C01316" w:rsidRPr="00F26BC3" w:rsidRDefault="00F26BC3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lang w:val="de-DE"/>
        </w:rPr>
      </w:pPr>
      <w:r w:rsidRPr="00F26BC3">
        <w:rPr>
          <w:rFonts w:ascii="Arial" w:hAnsi="Arial" w:cs="Arial"/>
          <w:lang w:val="de-DE"/>
        </w:rPr>
        <w:t>1</w:t>
      </w:r>
      <w:r w:rsidR="00C01316" w:rsidRPr="00F26BC3">
        <w:rPr>
          <w:rFonts w:ascii="Arial" w:hAnsi="Arial" w:cs="Arial"/>
          <w:lang w:val="de-DE"/>
        </w:rPr>
        <w:t xml:space="preserve"> Instanzen für die Helligkeit</w:t>
      </w:r>
    </w:p>
    <w:p w:rsidR="00C01316" w:rsidRPr="00BB5493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  <w:lang w:val="de-DE"/>
        </w:rPr>
      </w:pPr>
      <w:r w:rsidRPr="00BB5493">
        <w:rPr>
          <w:rFonts w:ascii="Arial" w:hAnsi="Arial" w:cs="Arial"/>
          <w:b/>
          <w:lang w:val="de-DE"/>
        </w:rPr>
        <w:t>Einfacher Abgleich der Helligkeitsmessung</w:t>
      </w:r>
    </w:p>
    <w:p w:rsidR="00C01316" w:rsidRPr="00BB5493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  <w:lang w:val="de-DE"/>
        </w:rPr>
      </w:pPr>
      <w:r w:rsidRPr="00BB5493">
        <w:rPr>
          <w:rFonts w:ascii="Arial" w:hAnsi="Arial" w:cs="Arial"/>
          <w:lang w:val="de-DE"/>
        </w:rPr>
        <w:t>Testbetrieb zur Überprüfung von Funktion und Erfassungsbereich</w:t>
      </w:r>
    </w:p>
    <w:p w:rsidR="00C01316" w:rsidRPr="00BB5493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  <w:lang w:val="de-DE"/>
        </w:rPr>
      </w:pPr>
      <w:r w:rsidRPr="00BB5493">
        <w:rPr>
          <w:rFonts w:ascii="Arial" w:hAnsi="Arial" w:cs="Arial"/>
          <w:lang w:val="de-DE"/>
        </w:rPr>
        <w:t>Erfassungsempfindlichkeit einstellbar</w:t>
      </w:r>
    </w:p>
    <w:p w:rsidR="00C01316" w:rsidRPr="007A1380" w:rsidRDefault="00C01316" w:rsidP="007A1380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lang w:val="de-DE"/>
        </w:rPr>
      </w:pPr>
      <w:r w:rsidRPr="00BB5493">
        <w:rPr>
          <w:rFonts w:ascii="Arial" w:hAnsi="Arial" w:cs="Arial"/>
          <w:lang w:val="de-DE"/>
        </w:rPr>
        <w:t>Parametrierbar über DALI-Bus oder Fernbedienung</w:t>
      </w:r>
    </w:p>
    <w:p w:rsidR="00C01316" w:rsidRPr="007A1380" w:rsidRDefault="00C01316" w:rsidP="007A1380">
      <w:pPr>
        <w:pStyle w:val="91Aufzhlung"/>
        <w:numPr>
          <w:ilvl w:val="0"/>
          <w:numId w:val="5"/>
        </w:numPr>
        <w:spacing w:before="0" w:after="0" w:line="288" w:lineRule="auto"/>
        <w:rPr>
          <w:rFonts w:ascii="Arial" w:hAnsi="Arial" w:cs="Arial"/>
          <w:color w:val="000000"/>
          <w:szCs w:val="20"/>
          <w:lang w:eastAsia="de-CH"/>
        </w:rPr>
      </w:pPr>
      <w:r w:rsidRPr="007A1380">
        <w:rPr>
          <w:rFonts w:ascii="Arial" w:hAnsi="Arial" w:cs="Arial"/>
          <w:color w:val="000000"/>
          <w:szCs w:val="20"/>
          <w:lang w:eastAsia="de-CH"/>
        </w:rPr>
        <w:t xml:space="preserve">Die </w:t>
      </w:r>
      <w:r w:rsidRPr="007A1380">
        <w:rPr>
          <w:rFonts w:ascii="Arial" w:hAnsi="Arial" w:cs="Arial"/>
          <w:b/>
          <w:color w:val="000000"/>
          <w:szCs w:val="20"/>
          <w:lang w:eastAsia="de-CH"/>
        </w:rPr>
        <w:t>Benutzer-Fernbedienungen</w:t>
      </w:r>
      <w:r w:rsidR="00D91F8E" w:rsidRPr="007A1380">
        <w:rPr>
          <w:rFonts w:ascii="Arial" w:hAnsi="Arial" w:cs="Arial"/>
          <w:color w:val="000000"/>
          <w:szCs w:val="20"/>
          <w:lang w:eastAsia="de-CH"/>
        </w:rPr>
        <w:t xml:space="preserve"> „theSenda S“ oder „theSenda B“</w:t>
      </w:r>
      <w:r w:rsidRPr="007A1380">
        <w:rPr>
          <w:rFonts w:ascii="Arial" w:hAnsi="Arial" w:cs="Arial"/>
          <w:color w:val="000000"/>
          <w:szCs w:val="20"/>
          <w:lang w:eastAsia="de-CH"/>
        </w:rPr>
        <w:t xml:space="preserve"> können </w:t>
      </w:r>
      <w:r w:rsidRPr="007A1380">
        <w:rPr>
          <w:rFonts w:ascii="Arial" w:hAnsi="Arial" w:cs="Arial"/>
          <w:b/>
          <w:color w:val="000000"/>
          <w:szCs w:val="20"/>
          <w:lang w:eastAsia="de-CH"/>
        </w:rPr>
        <w:t>zum Dimmen oder Schalten der Leuchtmittel, Steuerung der Jalousien</w:t>
      </w:r>
      <w:r w:rsidRPr="007A1380">
        <w:rPr>
          <w:rFonts w:ascii="Arial" w:hAnsi="Arial" w:cs="Arial"/>
          <w:color w:val="000000"/>
          <w:szCs w:val="20"/>
          <w:lang w:eastAsia="de-CH"/>
        </w:rPr>
        <w:t xml:space="preserve"> oder für weitere Funktionen über die übergeordnete Steuerung genutzt werden</w:t>
      </w:r>
      <w:r w:rsidRPr="00BB5493">
        <w:rPr>
          <w:rFonts w:ascii="Arial" w:hAnsi="Arial" w:cs="Arial"/>
          <w:color w:val="000000"/>
          <w:szCs w:val="20"/>
          <w:lang w:eastAsia="de-CH"/>
        </w:rPr>
        <w:t>.</w:t>
      </w:r>
    </w:p>
    <w:p w:rsidR="00C01316" w:rsidRPr="007A1380" w:rsidRDefault="00A0260F" w:rsidP="007A1380">
      <w:pPr>
        <w:pStyle w:val="91Aufzhlung"/>
        <w:numPr>
          <w:ilvl w:val="0"/>
          <w:numId w:val="5"/>
        </w:numPr>
        <w:spacing w:before="0" w:after="0" w:line="288" w:lineRule="auto"/>
        <w:rPr>
          <w:rFonts w:ascii="Arial" w:hAnsi="Arial" w:cs="Arial"/>
          <w:color w:val="000000"/>
          <w:szCs w:val="20"/>
          <w:lang w:eastAsia="de-CH"/>
        </w:rPr>
      </w:pPr>
      <w:r w:rsidRPr="007A1380">
        <w:rPr>
          <w:rFonts w:ascii="Arial" w:hAnsi="Arial" w:cs="Arial"/>
          <w:color w:val="000000"/>
          <w:szCs w:val="20"/>
          <w:lang w:eastAsia="de-CH"/>
        </w:rPr>
        <w:t>Schönes</w:t>
      </w:r>
      <w:r w:rsidR="00C01316" w:rsidRPr="007A1380">
        <w:rPr>
          <w:rFonts w:ascii="Arial" w:hAnsi="Arial" w:cs="Arial"/>
          <w:color w:val="000000"/>
          <w:szCs w:val="20"/>
          <w:lang w:eastAsia="de-CH"/>
        </w:rPr>
        <w:t xml:space="preserve"> Design </w:t>
      </w:r>
      <w:r w:rsidR="00C01316" w:rsidRPr="007A1380">
        <w:rPr>
          <w:rFonts w:ascii="Arial" w:hAnsi="Arial" w:cs="Arial"/>
          <w:b/>
          <w:color w:val="000000"/>
          <w:szCs w:val="20"/>
          <w:lang w:eastAsia="de-CH"/>
        </w:rPr>
        <w:t>mit wechselbar</w:t>
      </w:r>
      <w:r w:rsidRPr="007A1380">
        <w:rPr>
          <w:rFonts w:ascii="Arial" w:hAnsi="Arial" w:cs="Arial"/>
          <w:b/>
          <w:color w:val="000000"/>
          <w:szCs w:val="20"/>
          <w:lang w:eastAsia="de-CH"/>
        </w:rPr>
        <w:t>en Abdeckrahmen in zwei</w:t>
      </w:r>
      <w:r w:rsidR="00C01316" w:rsidRPr="007A1380">
        <w:rPr>
          <w:rFonts w:ascii="Arial" w:hAnsi="Arial" w:cs="Arial"/>
          <w:b/>
          <w:color w:val="000000"/>
          <w:szCs w:val="20"/>
          <w:lang w:eastAsia="de-CH"/>
        </w:rPr>
        <w:t xml:space="preserve"> Farben</w:t>
      </w:r>
    </w:p>
    <w:p w:rsidR="00AB32AE" w:rsidRPr="007A1380" w:rsidRDefault="00AB32AE" w:rsidP="007A1380">
      <w:pPr>
        <w:pStyle w:val="91Aufzhlung"/>
        <w:numPr>
          <w:ilvl w:val="0"/>
          <w:numId w:val="5"/>
        </w:numPr>
        <w:spacing w:before="0" w:after="0" w:line="288" w:lineRule="auto"/>
        <w:rPr>
          <w:rFonts w:ascii="Arial" w:hAnsi="Arial" w:cs="Arial"/>
          <w:color w:val="000000"/>
          <w:szCs w:val="20"/>
          <w:lang w:eastAsia="de-CH"/>
        </w:rPr>
      </w:pPr>
      <w:r w:rsidRPr="007A1380">
        <w:rPr>
          <w:rFonts w:ascii="Arial" w:hAnsi="Arial" w:cs="Arial"/>
          <w:color w:val="000000"/>
          <w:szCs w:val="20"/>
          <w:lang w:eastAsia="de-CH"/>
        </w:rPr>
        <w:t>Deckeneinbau in UP-Dose</w:t>
      </w:r>
    </w:p>
    <w:p w:rsidR="00AB32AE" w:rsidRPr="007A1380" w:rsidRDefault="00AB32AE" w:rsidP="007A1380">
      <w:pPr>
        <w:pStyle w:val="91Aufzhlung"/>
        <w:numPr>
          <w:ilvl w:val="0"/>
          <w:numId w:val="5"/>
        </w:numPr>
        <w:spacing w:before="0" w:after="0" w:line="288" w:lineRule="auto"/>
        <w:rPr>
          <w:rFonts w:ascii="Arial" w:hAnsi="Arial" w:cs="Arial"/>
          <w:color w:val="000000"/>
          <w:szCs w:val="20"/>
          <w:lang w:eastAsia="de-CH"/>
        </w:rPr>
      </w:pPr>
      <w:r w:rsidRPr="007A1380">
        <w:rPr>
          <w:rFonts w:ascii="Arial" w:hAnsi="Arial" w:cs="Arial"/>
          <w:color w:val="000000"/>
          <w:szCs w:val="20"/>
          <w:lang w:eastAsia="de-CH"/>
        </w:rPr>
        <w:t>Aufputz-Montage möglich mit AP-Rahmen 110A (optional)</w:t>
      </w:r>
    </w:p>
    <w:p w:rsidR="00AB32AE" w:rsidRPr="007A1380" w:rsidRDefault="00AB32AE" w:rsidP="007A1380">
      <w:pPr>
        <w:pStyle w:val="91Aufzhlung"/>
        <w:numPr>
          <w:ilvl w:val="0"/>
          <w:numId w:val="5"/>
        </w:numPr>
        <w:spacing w:before="0" w:after="0" w:line="288" w:lineRule="auto"/>
        <w:ind w:left="357" w:hanging="357"/>
        <w:rPr>
          <w:rFonts w:ascii="Arial" w:hAnsi="Arial" w:cs="Arial"/>
          <w:color w:val="000000"/>
          <w:szCs w:val="20"/>
          <w:lang w:eastAsia="de-CH"/>
        </w:rPr>
      </w:pPr>
      <w:r w:rsidRPr="007A1380">
        <w:rPr>
          <w:rFonts w:ascii="Arial" w:hAnsi="Arial" w:cs="Arial"/>
          <w:color w:val="000000"/>
          <w:szCs w:val="20"/>
          <w:lang w:eastAsia="de-CH"/>
        </w:rPr>
        <w:t xml:space="preserve">App-Fernbedienung „theSenda B“ (optional) und dazugehörige App „theSenda Plug“ </w:t>
      </w:r>
      <w:r w:rsidRPr="007A1380">
        <w:rPr>
          <w:rFonts w:ascii="Arial" w:hAnsi="Arial" w:cs="Arial"/>
          <w:color w:val="000000"/>
          <w:szCs w:val="20"/>
          <w:lang w:eastAsia="de-CH"/>
        </w:rPr>
        <w:br/>
        <w:t>(für iOS/Android)</w:t>
      </w:r>
    </w:p>
    <w:p w:rsidR="00720339" w:rsidRPr="007A1380" w:rsidRDefault="00720339" w:rsidP="007A1380">
      <w:pPr>
        <w:pStyle w:val="91Aufzhlung"/>
        <w:numPr>
          <w:ilvl w:val="0"/>
          <w:numId w:val="5"/>
        </w:numPr>
        <w:spacing w:before="0" w:after="0" w:line="288" w:lineRule="auto"/>
        <w:rPr>
          <w:rFonts w:ascii="Arial" w:hAnsi="Arial" w:cs="Arial"/>
          <w:color w:val="000000"/>
          <w:szCs w:val="20"/>
          <w:lang w:eastAsia="de-CH"/>
        </w:rPr>
      </w:pPr>
      <w:r w:rsidRPr="007A1380">
        <w:rPr>
          <w:rFonts w:ascii="Arial" w:hAnsi="Arial" w:cs="Arial"/>
          <w:color w:val="000000"/>
          <w:szCs w:val="20"/>
          <w:lang w:eastAsia="de-CH"/>
        </w:rPr>
        <w:t xml:space="preserve">Dieses Gerät entspricht EN 60669-2-5 sowie </w:t>
      </w:r>
      <w:r w:rsidRPr="007A1380">
        <w:rPr>
          <w:rFonts w:ascii="Arial" w:hAnsi="Arial" w:cs="Arial"/>
          <w:b/>
          <w:color w:val="000000"/>
          <w:szCs w:val="20"/>
          <w:lang w:eastAsia="de-CH"/>
        </w:rPr>
        <w:t>IEC 62386-101/103/303/304</w:t>
      </w:r>
    </w:p>
    <w:p w:rsidR="00C01316" w:rsidRPr="007A1380" w:rsidRDefault="00C01316" w:rsidP="00BE4339">
      <w:pPr>
        <w:pStyle w:val="Aufzhlung"/>
        <w:ind w:left="0" w:firstLine="0"/>
        <w:rPr>
          <w:rFonts w:ascii="Arial" w:hAnsi="Arial" w:cs="Arial"/>
          <w:lang w:val="de-DE"/>
        </w:rPr>
      </w:pPr>
    </w:p>
    <w:p w:rsidR="004C2679" w:rsidRPr="00BB5493" w:rsidRDefault="004C2679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de-DE"/>
        </w:rPr>
      </w:pPr>
    </w:p>
    <w:p w:rsidR="004C2679" w:rsidRPr="00BB5493" w:rsidRDefault="004C2679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de-DE"/>
        </w:rPr>
      </w:pPr>
    </w:p>
    <w:p w:rsidR="00986F7F" w:rsidRPr="00BB5493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de-DE"/>
        </w:rPr>
      </w:pPr>
      <w:r w:rsidRPr="00BB5493">
        <w:rPr>
          <w:rFonts w:ascii="Arial" w:hAnsi="Arial" w:cs="Arial"/>
          <w:spacing w:val="-3"/>
          <w:u w:val="single"/>
          <w:lang w:val="de-DE"/>
        </w:rPr>
        <w:t>Technische Daten:</w:t>
      </w:r>
    </w:p>
    <w:p w:rsidR="001B798A" w:rsidRPr="00BB5493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BB5493">
        <w:rPr>
          <w:rFonts w:ascii="Arial" w:hAnsi="Arial" w:cs="Arial"/>
          <w:spacing w:val="-3"/>
          <w:lang w:val="de-DE"/>
        </w:rPr>
        <w:t>Betriebsspannung</w:t>
      </w:r>
      <w:r w:rsidR="001B798A" w:rsidRPr="00BB5493">
        <w:rPr>
          <w:rFonts w:ascii="Arial" w:hAnsi="Arial" w:cs="Arial"/>
          <w:spacing w:val="-3"/>
          <w:lang w:val="de-DE"/>
        </w:rPr>
        <w:t>:</w:t>
      </w:r>
      <w:r w:rsidRPr="00BB5493">
        <w:rPr>
          <w:rFonts w:ascii="Arial" w:hAnsi="Arial" w:cs="Arial"/>
          <w:spacing w:val="-3"/>
          <w:lang w:val="de-DE"/>
        </w:rPr>
        <w:t xml:space="preserve"> </w:t>
      </w:r>
      <w:r w:rsidR="007C0ACE" w:rsidRPr="00BB5493">
        <w:rPr>
          <w:rFonts w:ascii="Arial" w:hAnsi="Arial" w:cs="Arial"/>
          <w:spacing w:val="-3"/>
          <w:lang w:val="de-DE"/>
        </w:rPr>
        <w:tab/>
      </w:r>
      <w:r w:rsidR="007C0ACE" w:rsidRPr="00BB5493">
        <w:rPr>
          <w:rFonts w:ascii="Arial" w:hAnsi="Arial" w:cs="Arial"/>
          <w:spacing w:val="-3"/>
          <w:lang w:val="de-DE"/>
        </w:rPr>
        <w:tab/>
      </w:r>
      <w:r w:rsidR="00BE4339" w:rsidRPr="00BB5493">
        <w:rPr>
          <w:rFonts w:ascii="Arial" w:hAnsi="Arial" w:cs="Arial"/>
          <w:lang w:val="de-DE"/>
        </w:rPr>
        <w:t>DALI (gemäß IEC 62386-101): 10 V – 22,5 V</w:t>
      </w:r>
    </w:p>
    <w:p w:rsidR="00CC6300" w:rsidRPr="00BB5493" w:rsidRDefault="00BE4339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BB5493">
        <w:rPr>
          <w:rFonts w:ascii="Arial" w:hAnsi="Arial" w:cs="Arial"/>
          <w:spacing w:val="-3"/>
          <w:lang w:val="de-DE"/>
        </w:rPr>
        <w:t>Stromaufnahme</w:t>
      </w:r>
      <w:r w:rsidR="001B798A" w:rsidRPr="00BB5493">
        <w:rPr>
          <w:rFonts w:ascii="Arial" w:hAnsi="Arial" w:cs="Arial"/>
          <w:spacing w:val="-3"/>
          <w:lang w:val="de-DE"/>
        </w:rPr>
        <w:t>:</w:t>
      </w:r>
      <w:r w:rsidR="005F796A" w:rsidRPr="00BB5493">
        <w:rPr>
          <w:rFonts w:ascii="Arial" w:hAnsi="Arial" w:cs="Arial"/>
          <w:spacing w:val="-3"/>
          <w:lang w:val="de-DE"/>
        </w:rPr>
        <w:t xml:space="preserve"> </w:t>
      </w:r>
      <w:r w:rsidR="007C0ACE" w:rsidRPr="00BB5493">
        <w:rPr>
          <w:rFonts w:ascii="Arial" w:hAnsi="Arial" w:cs="Arial"/>
          <w:spacing w:val="-3"/>
          <w:lang w:val="de-DE"/>
        </w:rPr>
        <w:tab/>
      </w:r>
      <w:r w:rsidR="007C0ACE" w:rsidRPr="00BB5493">
        <w:rPr>
          <w:rFonts w:ascii="Arial" w:hAnsi="Arial" w:cs="Arial"/>
          <w:spacing w:val="-3"/>
          <w:lang w:val="de-DE"/>
        </w:rPr>
        <w:tab/>
      </w:r>
      <w:r w:rsidRPr="00BB5493">
        <w:rPr>
          <w:rFonts w:ascii="Arial" w:hAnsi="Arial" w:cs="Arial"/>
          <w:spacing w:val="-3"/>
          <w:lang w:val="de-DE"/>
        </w:rPr>
        <w:t>max. 10 mA</w:t>
      </w:r>
    </w:p>
    <w:p w:rsidR="005A2231" w:rsidRPr="00BB5493" w:rsidRDefault="005A2231" w:rsidP="005A2231">
      <w:pPr>
        <w:pStyle w:val="Aufzhlung"/>
        <w:ind w:left="0" w:firstLine="0"/>
        <w:rPr>
          <w:rFonts w:ascii="Arial" w:hAnsi="Arial" w:cs="Arial"/>
          <w:lang w:val="de-DE"/>
        </w:rPr>
      </w:pPr>
      <w:r w:rsidRPr="00BB5493">
        <w:rPr>
          <w:rFonts w:ascii="Arial" w:hAnsi="Arial" w:cs="Arial"/>
          <w:spacing w:val="-3"/>
          <w:lang w:val="de-DE"/>
        </w:rPr>
        <w:t xml:space="preserve">Erfassungsbereich sitzend: </w:t>
      </w:r>
      <w:r w:rsidRPr="00BB5493">
        <w:rPr>
          <w:rFonts w:ascii="Arial" w:hAnsi="Arial" w:cs="Arial"/>
          <w:spacing w:val="-3"/>
          <w:lang w:val="de-DE"/>
        </w:rPr>
        <w:tab/>
      </w:r>
      <w:r w:rsidR="00F26BC3">
        <w:rPr>
          <w:rFonts w:ascii="Arial" w:hAnsi="Arial" w:cs="Arial"/>
          <w:lang w:val="de-DE"/>
        </w:rPr>
        <w:t>Ø 4</w:t>
      </w:r>
      <w:r w:rsidRPr="00BB5493">
        <w:rPr>
          <w:rFonts w:ascii="Arial" w:hAnsi="Arial" w:cs="Arial"/>
          <w:lang w:val="de-DE"/>
        </w:rPr>
        <w:t xml:space="preserve"> m (Mh. 3</w:t>
      </w:r>
      <w:r w:rsidR="00044A8D" w:rsidRPr="00BB5493">
        <w:rPr>
          <w:rFonts w:ascii="Arial" w:hAnsi="Arial" w:cs="Arial"/>
          <w:lang w:val="de-DE"/>
        </w:rPr>
        <w:t xml:space="preserve"> </w:t>
      </w:r>
      <w:r w:rsidRPr="00BB5493">
        <w:rPr>
          <w:rFonts w:ascii="Arial" w:hAnsi="Arial" w:cs="Arial"/>
          <w:lang w:val="de-DE"/>
        </w:rPr>
        <w:t>m)</w:t>
      </w:r>
    </w:p>
    <w:p w:rsidR="005A2231" w:rsidRPr="00BB5493" w:rsidRDefault="005A2231" w:rsidP="005A2231">
      <w:pPr>
        <w:pStyle w:val="Aufzhlung"/>
        <w:ind w:left="0" w:firstLine="0"/>
        <w:rPr>
          <w:rFonts w:ascii="Arial" w:hAnsi="Arial" w:cs="Arial"/>
          <w:lang w:val="de-DE"/>
        </w:rPr>
      </w:pPr>
      <w:r w:rsidRPr="00BB5493">
        <w:rPr>
          <w:rFonts w:ascii="Arial" w:hAnsi="Arial" w:cs="Arial"/>
          <w:spacing w:val="-3"/>
          <w:lang w:val="de-DE"/>
        </w:rPr>
        <w:t xml:space="preserve">Erfassungsbereich gehend: </w:t>
      </w:r>
      <w:r w:rsidRPr="00BB5493">
        <w:rPr>
          <w:rFonts w:ascii="Arial" w:hAnsi="Arial" w:cs="Arial"/>
          <w:spacing w:val="-3"/>
          <w:lang w:val="de-DE"/>
        </w:rPr>
        <w:tab/>
      </w:r>
      <w:r w:rsidR="00F26BC3" w:rsidRPr="00F26BC3">
        <w:rPr>
          <w:rFonts w:ascii="Arial" w:hAnsi="Arial" w:cs="Arial"/>
          <w:lang w:val="de-DE"/>
        </w:rPr>
        <w:t>Ø 8</w:t>
      </w:r>
      <w:r w:rsidR="00A0260F" w:rsidRPr="00F26BC3">
        <w:rPr>
          <w:rFonts w:ascii="Arial" w:hAnsi="Arial" w:cs="Arial"/>
          <w:lang w:val="de-DE"/>
        </w:rPr>
        <w:t xml:space="preserve"> </w:t>
      </w:r>
      <w:r w:rsidRPr="00F26BC3">
        <w:rPr>
          <w:rFonts w:ascii="Arial" w:hAnsi="Arial" w:cs="Arial"/>
          <w:lang w:val="de-DE"/>
        </w:rPr>
        <w:t>m</w:t>
      </w:r>
      <w:r w:rsidR="00FA76AA">
        <w:rPr>
          <w:rFonts w:ascii="Arial" w:hAnsi="Arial" w:cs="Arial"/>
          <w:lang w:val="de-DE"/>
        </w:rPr>
        <w:t xml:space="preserve"> tangential, Ø 4</w:t>
      </w:r>
      <w:r w:rsidR="00FA76AA" w:rsidRPr="00F26BC3">
        <w:rPr>
          <w:rFonts w:ascii="Arial" w:hAnsi="Arial" w:cs="Arial"/>
          <w:lang w:val="de-DE"/>
        </w:rPr>
        <w:t xml:space="preserve"> m</w:t>
      </w:r>
      <w:r w:rsidR="00FA76AA">
        <w:rPr>
          <w:rFonts w:ascii="Arial" w:hAnsi="Arial" w:cs="Arial"/>
          <w:lang w:val="de-DE"/>
        </w:rPr>
        <w:t xml:space="preserve"> radial</w:t>
      </w:r>
      <w:r w:rsidRPr="00BB5493">
        <w:rPr>
          <w:rFonts w:ascii="Arial" w:hAnsi="Arial" w:cs="Arial"/>
          <w:lang w:val="de-DE"/>
        </w:rPr>
        <w:t xml:space="preserve"> (Mh. 3</w:t>
      </w:r>
      <w:r w:rsidR="00044A8D" w:rsidRPr="00BB5493">
        <w:rPr>
          <w:rFonts w:ascii="Arial" w:hAnsi="Arial" w:cs="Arial"/>
          <w:lang w:val="de-DE"/>
        </w:rPr>
        <w:t xml:space="preserve"> </w:t>
      </w:r>
      <w:r w:rsidRPr="00BB5493">
        <w:rPr>
          <w:rFonts w:ascii="Arial" w:hAnsi="Arial" w:cs="Arial"/>
          <w:lang w:val="de-DE"/>
        </w:rPr>
        <w:t>m)</w:t>
      </w:r>
    </w:p>
    <w:p w:rsidR="00A75E61" w:rsidRPr="00BB5493" w:rsidRDefault="005A2231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BB5493">
        <w:rPr>
          <w:rFonts w:ascii="Arial" w:hAnsi="Arial" w:cs="Arial"/>
          <w:lang w:val="de-DE"/>
        </w:rPr>
        <w:t xml:space="preserve">Empfohlene </w:t>
      </w:r>
      <w:r w:rsidR="00A75E61" w:rsidRPr="00BB5493">
        <w:rPr>
          <w:rFonts w:ascii="Arial" w:hAnsi="Arial" w:cs="Arial"/>
          <w:lang w:val="de-DE"/>
        </w:rPr>
        <w:t xml:space="preserve">Montagehöhe Mh: </w:t>
      </w:r>
      <w:r w:rsidRPr="00BB5493">
        <w:rPr>
          <w:rFonts w:ascii="Arial" w:hAnsi="Arial" w:cs="Arial"/>
          <w:lang w:val="de-DE"/>
        </w:rPr>
        <w:tab/>
      </w:r>
      <w:r w:rsidR="009211A7" w:rsidRPr="00F26BC3">
        <w:rPr>
          <w:rFonts w:ascii="Arial" w:hAnsi="Arial" w:cs="Arial"/>
          <w:lang w:val="de-DE"/>
        </w:rPr>
        <w:t xml:space="preserve">2 </w:t>
      </w:r>
      <w:r w:rsidRPr="00F26BC3">
        <w:rPr>
          <w:rFonts w:ascii="Arial" w:hAnsi="Arial" w:cs="Arial"/>
          <w:lang w:val="de-DE"/>
        </w:rPr>
        <w:t>–</w:t>
      </w:r>
      <w:r w:rsidR="00E006DC" w:rsidRPr="00F26BC3">
        <w:rPr>
          <w:rFonts w:ascii="Arial" w:hAnsi="Arial" w:cs="Arial"/>
          <w:lang w:val="de-DE"/>
        </w:rPr>
        <w:t xml:space="preserve"> </w:t>
      </w:r>
      <w:r w:rsidR="00F26BC3" w:rsidRPr="00F26BC3">
        <w:rPr>
          <w:rFonts w:ascii="Arial" w:hAnsi="Arial" w:cs="Arial"/>
          <w:lang w:val="de-DE"/>
        </w:rPr>
        <w:t>3</w:t>
      </w:r>
      <w:r w:rsidR="00A75E61" w:rsidRPr="00F26BC3">
        <w:rPr>
          <w:rFonts w:ascii="Arial" w:hAnsi="Arial" w:cs="Arial"/>
          <w:lang w:val="de-DE"/>
        </w:rPr>
        <w:t xml:space="preserve"> m</w:t>
      </w:r>
      <w:r w:rsidR="00F26BC3" w:rsidRPr="00F26BC3">
        <w:rPr>
          <w:rFonts w:ascii="Arial" w:hAnsi="Arial" w:cs="Arial"/>
          <w:lang w:val="de-DE"/>
        </w:rPr>
        <w:t xml:space="preserve"> / max. 4</w:t>
      </w:r>
      <w:r w:rsidRPr="00F26BC3">
        <w:rPr>
          <w:rFonts w:ascii="Arial" w:hAnsi="Arial" w:cs="Arial"/>
          <w:lang w:val="de-DE"/>
        </w:rPr>
        <w:t xml:space="preserve"> m</w:t>
      </w:r>
    </w:p>
    <w:p w:rsidR="00CC6300" w:rsidRPr="00BB5493" w:rsidRDefault="005A2231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de-DE"/>
        </w:rPr>
      </w:pPr>
      <w:r w:rsidRPr="00BB5493">
        <w:rPr>
          <w:rFonts w:ascii="Arial" w:hAnsi="Arial" w:cs="Arial"/>
          <w:b/>
          <w:lang w:val="de-DE"/>
        </w:rPr>
        <w:t>Lichtmessung</w:t>
      </w:r>
      <w:r w:rsidR="001B798A" w:rsidRPr="00BB5493">
        <w:rPr>
          <w:rFonts w:ascii="Arial" w:hAnsi="Arial" w:cs="Arial"/>
          <w:b/>
          <w:lang w:val="de-DE"/>
        </w:rPr>
        <w:t>:</w:t>
      </w:r>
      <w:r w:rsidR="00E769D5" w:rsidRPr="00BB5493">
        <w:rPr>
          <w:rFonts w:ascii="Arial" w:hAnsi="Arial" w:cs="Arial"/>
          <w:b/>
          <w:lang w:val="de-DE"/>
        </w:rPr>
        <w:t xml:space="preserve"> </w:t>
      </w:r>
      <w:r w:rsidR="007C0ACE" w:rsidRPr="00BB5493">
        <w:rPr>
          <w:rFonts w:ascii="Arial" w:hAnsi="Arial" w:cs="Arial"/>
          <w:b/>
          <w:lang w:val="de-DE"/>
        </w:rPr>
        <w:tab/>
      </w:r>
      <w:r w:rsidRPr="00BB5493">
        <w:rPr>
          <w:rFonts w:ascii="Arial" w:hAnsi="Arial" w:cs="Arial"/>
          <w:b/>
          <w:lang w:val="de-DE"/>
        </w:rPr>
        <w:tab/>
        <w:t xml:space="preserve">ca. </w:t>
      </w:r>
      <w:r w:rsidR="00195A6B" w:rsidRPr="00BB5493">
        <w:rPr>
          <w:rFonts w:ascii="Arial" w:hAnsi="Arial" w:cs="Arial"/>
          <w:b/>
          <w:lang w:val="de-DE"/>
        </w:rPr>
        <w:t>1</w:t>
      </w:r>
      <w:r w:rsidR="007B2E89" w:rsidRPr="00BB5493">
        <w:rPr>
          <w:rFonts w:ascii="Arial" w:hAnsi="Arial" w:cs="Arial"/>
          <w:b/>
          <w:lang w:val="de-DE"/>
        </w:rPr>
        <w:t>0</w:t>
      </w:r>
      <w:r w:rsidRPr="00BB5493">
        <w:rPr>
          <w:rFonts w:ascii="Arial" w:hAnsi="Arial" w:cs="Arial"/>
          <w:b/>
          <w:lang w:val="de-DE"/>
        </w:rPr>
        <w:t xml:space="preserve"> – 10’</w:t>
      </w:r>
      <w:r w:rsidR="00E769D5" w:rsidRPr="00BB5493">
        <w:rPr>
          <w:rFonts w:ascii="Arial" w:hAnsi="Arial" w:cs="Arial"/>
          <w:b/>
          <w:lang w:val="de-DE"/>
        </w:rPr>
        <w:t>000 Lux</w:t>
      </w:r>
    </w:p>
    <w:p w:rsidR="00A75E61" w:rsidRPr="00BB5493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 w:rsidRPr="00BB5493">
        <w:rPr>
          <w:rFonts w:ascii="Arial" w:hAnsi="Arial" w:cs="Arial"/>
          <w:lang w:val="de-DE"/>
        </w:rPr>
        <w:t xml:space="preserve">Schutzart: </w:t>
      </w:r>
      <w:r w:rsidR="007C0ACE" w:rsidRPr="00BB5493">
        <w:rPr>
          <w:rFonts w:ascii="Arial" w:hAnsi="Arial" w:cs="Arial"/>
          <w:lang w:val="de-DE"/>
        </w:rPr>
        <w:tab/>
      </w:r>
      <w:r w:rsidR="007C0ACE" w:rsidRPr="00BB5493">
        <w:rPr>
          <w:rFonts w:ascii="Arial" w:hAnsi="Arial" w:cs="Arial"/>
          <w:lang w:val="de-DE"/>
        </w:rPr>
        <w:tab/>
      </w:r>
      <w:r w:rsidR="007C0ACE" w:rsidRPr="00BB5493">
        <w:rPr>
          <w:rFonts w:ascii="Arial" w:hAnsi="Arial" w:cs="Arial"/>
          <w:lang w:val="de-DE"/>
        </w:rPr>
        <w:tab/>
      </w:r>
      <w:r w:rsidR="00F46753" w:rsidRPr="00BB5493">
        <w:rPr>
          <w:rFonts w:ascii="Arial" w:hAnsi="Arial" w:cs="Arial"/>
          <w:b/>
          <w:lang w:val="de-DE"/>
        </w:rPr>
        <w:t>IP 54</w:t>
      </w:r>
      <w:r w:rsidR="00F46753" w:rsidRPr="00BB5493">
        <w:rPr>
          <w:rFonts w:ascii="Arial" w:hAnsi="Arial" w:cs="Arial"/>
          <w:lang w:val="de-DE"/>
        </w:rPr>
        <w:t xml:space="preserve"> (im eingebauten Zustand)</w:t>
      </w:r>
    </w:p>
    <w:p w:rsidR="00A75E61" w:rsidRPr="00BB5493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 w:rsidRPr="00BB5493">
        <w:rPr>
          <w:rFonts w:ascii="Arial" w:hAnsi="Arial" w:cs="Arial"/>
          <w:lang w:val="de-DE"/>
        </w:rPr>
        <w:t xml:space="preserve">Betriebstemperatur: </w:t>
      </w:r>
      <w:r w:rsidR="007C0ACE" w:rsidRPr="00BB5493">
        <w:rPr>
          <w:rFonts w:ascii="Arial" w:hAnsi="Arial" w:cs="Arial"/>
          <w:lang w:val="de-DE"/>
        </w:rPr>
        <w:tab/>
      </w:r>
      <w:r w:rsidR="007C0ACE" w:rsidRPr="00BB5493">
        <w:rPr>
          <w:rFonts w:ascii="Arial" w:hAnsi="Arial" w:cs="Arial"/>
          <w:lang w:val="de-DE"/>
        </w:rPr>
        <w:tab/>
      </w:r>
      <w:r w:rsidR="00F46753" w:rsidRPr="00BB5493">
        <w:rPr>
          <w:rFonts w:ascii="Arial" w:hAnsi="Arial" w:cs="Arial"/>
          <w:b/>
          <w:lang w:val="de-DE"/>
        </w:rPr>
        <w:t>-15</w:t>
      </w:r>
      <w:r w:rsidRPr="00BB5493">
        <w:rPr>
          <w:rFonts w:ascii="Arial" w:hAnsi="Arial" w:cs="Arial"/>
          <w:b/>
          <w:lang w:val="de-DE"/>
        </w:rPr>
        <w:t>° C bis +50° C</w:t>
      </w:r>
    </w:p>
    <w:p w:rsidR="00F46753" w:rsidRPr="00BB5493" w:rsidRDefault="00F46753" w:rsidP="00F46753">
      <w:pPr>
        <w:pStyle w:val="Aufzhlung"/>
        <w:ind w:left="0" w:firstLine="0"/>
        <w:rPr>
          <w:rFonts w:ascii="Arial" w:hAnsi="Arial" w:cs="Arial"/>
          <w:lang w:val="de-DE"/>
        </w:rPr>
      </w:pPr>
      <w:r w:rsidRPr="00BB5493">
        <w:rPr>
          <w:rFonts w:ascii="Arial" w:hAnsi="Arial" w:cs="Arial"/>
          <w:lang w:val="de-DE"/>
        </w:rPr>
        <w:t xml:space="preserve">Abmessungen: </w:t>
      </w:r>
      <w:r w:rsidRPr="00BB5493">
        <w:rPr>
          <w:rFonts w:ascii="Arial" w:hAnsi="Arial" w:cs="Arial"/>
          <w:lang w:val="de-DE"/>
        </w:rPr>
        <w:tab/>
      </w:r>
      <w:r w:rsidRPr="00BB5493">
        <w:rPr>
          <w:rFonts w:ascii="Arial" w:hAnsi="Arial" w:cs="Arial"/>
          <w:lang w:val="de-DE"/>
        </w:rPr>
        <w:tab/>
      </w:r>
      <w:r w:rsidRPr="00BB5493">
        <w:rPr>
          <w:rFonts w:ascii="Arial" w:hAnsi="Arial" w:cs="Arial"/>
          <w:lang w:val="de-DE"/>
        </w:rPr>
        <w:tab/>
        <w:t>Ø 110 mm, Einbautiefe 37 mm</w:t>
      </w:r>
    </w:p>
    <w:p w:rsidR="00720339" w:rsidRPr="00BB5493" w:rsidRDefault="00F46753" w:rsidP="002C6314">
      <w:pPr>
        <w:pStyle w:val="Aufzhlung"/>
        <w:ind w:left="0" w:firstLine="0"/>
        <w:rPr>
          <w:rFonts w:ascii="Arial" w:hAnsi="Arial" w:cs="Arial"/>
          <w:lang w:val="de-DE"/>
        </w:rPr>
      </w:pPr>
      <w:r w:rsidRPr="00BB5493">
        <w:rPr>
          <w:rFonts w:ascii="Arial" w:hAnsi="Arial" w:cs="Arial"/>
          <w:lang w:val="de-DE"/>
        </w:rPr>
        <w:t>Anschlussart:</w:t>
      </w:r>
      <w:r w:rsidRPr="00BB5493">
        <w:rPr>
          <w:rFonts w:ascii="Arial" w:hAnsi="Arial" w:cs="Arial"/>
          <w:lang w:val="de-DE"/>
        </w:rPr>
        <w:tab/>
      </w:r>
      <w:r w:rsidRPr="00BB5493">
        <w:rPr>
          <w:rFonts w:ascii="Arial" w:hAnsi="Arial" w:cs="Arial"/>
          <w:lang w:val="de-DE"/>
        </w:rPr>
        <w:tab/>
      </w:r>
      <w:r w:rsidRPr="00BB5493">
        <w:rPr>
          <w:rFonts w:ascii="Arial" w:hAnsi="Arial" w:cs="Arial"/>
          <w:lang w:val="de-DE"/>
        </w:rPr>
        <w:tab/>
        <w:t>Schraubklemmen / max. 2 x 2,5</w:t>
      </w:r>
      <w:r w:rsidR="00720339" w:rsidRPr="00BB5493">
        <w:rPr>
          <w:rFonts w:ascii="Arial" w:hAnsi="Arial" w:cs="Arial"/>
          <w:lang w:val="de-DE"/>
        </w:rPr>
        <w:t xml:space="preserve"> mm</w:t>
      </w:r>
      <w:r w:rsidR="00720339" w:rsidRPr="00BB5493">
        <w:rPr>
          <w:rFonts w:ascii="Arial" w:hAnsi="Arial" w:cs="Arial"/>
          <w:vertAlign w:val="superscript"/>
          <w:lang w:val="de-DE"/>
        </w:rPr>
        <w:t>2</w:t>
      </w:r>
    </w:p>
    <w:p w:rsidR="004F2EB4" w:rsidRPr="00BB5493" w:rsidRDefault="004F2EB4" w:rsidP="00B7621C">
      <w:pPr>
        <w:pStyle w:val="Aufzhlung"/>
        <w:spacing w:after="120"/>
        <w:ind w:left="0" w:firstLine="0"/>
        <w:rPr>
          <w:rFonts w:ascii="Arial" w:hAnsi="Arial" w:cs="Arial"/>
          <w:lang w:val="de-DE"/>
        </w:rPr>
      </w:pPr>
    </w:p>
    <w:p w:rsidR="0034237C" w:rsidRPr="00BB5493" w:rsidRDefault="0034237C" w:rsidP="0034237C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4E2972" w:rsidRPr="00BB5493" w:rsidRDefault="0034237C" w:rsidP="0054422A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BB5493">
        <w:rPr>
          <w:rFonts w:ascii="Arial" w:hAnsi="Arial" w:cs="Arial"/>
          <w:u w:val="single"/>
          <w:lang w:val="de-DE"/>
        </w:rPr>
        <w:t>Optionales Zubehör:</w:t>
      </w:r>
    </w:p>
    <w:p w:rsidR="00247AAA" w:rsidRPr="00BB5493" w:rsidRDefault="00247AAA" w:rsidP="00247AAA">
      <w:pPr>
        <w:rPr>
          <w:rFonts w:ascii="Arial" w:hAnsi="Arial" w:cs="Arial"/>
          <w:b/>
          <w:sz w:val="20"/>
        </w:rPr>
      </w:pPr>
    </w:p>
    <w:p w:rsidR="00247AAA" w:rsidRPr="00BB5493" w:rsidRDefault="00247AAA" w:rsidP="00247AAA">
      <w:pPr>
        <w:pStyle w:val="berschrift3"/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Universal-Fernbedienung „theSenda B“</w:t>
      </w:r>
    </w:p>
    <w:p w:rsidR="00247AAA" w:rsidRPr="00BB5493" w:rsidRDefault="00247AAA" w:rsidP="00247AAA">
      <w:pPr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Benutzer-Fernbedienung mit integriertem Lux-Meter.</w:t>
      </w:r>
    </w:p>
    <w:p w:rsidR="00247AAA" w:rsidRPr="00BB5493" w:rsidRDefault="00247AAA" w:rsidP="00247AAA">
      <w:pPr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 xml:space="preserve">Installateur-Fernbedienung: mit der kostenlosen App „theSenda Plug“ </w:t>
      </w:r>
      <w:r w:rsidR="005C5F2C" w:rsidRPr="00BB5493">
        <w:rPr>
          <w:rFonts w:ascii="Arial" w:hAnsi="Arial" w:cs="Arial"/>
          <w:sz w:val="20"/>
        </w:rPr>
        <w:t xml:space="preserve">(für iOS/Android) </w:t>
      </w:r>
      <w:r w:rsidRPr="00BB5493">
        <w:rPr>
          <w:rFonts w:ascii="Arial" w:hAnsi="Arial" w:cs="Arial"/>
          <w:sz w:val="20"/>
        </w:rPr>
        <w:t xml:space="preserve">kann anwendungsfreundlich die Inbetriebnahme oder Anpassung der Parameter durchgeführt werden. Parametersätze lassen sich kundenspezifisch abspeichern sowie bezeichnen und für </w:t>
      </w:r>
      <w:r w:rsidRPr="00BB5493">
        <w:rPr>
          <w:rFonts w:ascii="Arial" w:hAnsi="Arial" w:cs="Arial"/>
          <w:color w:val="000000" w:themeColor="text1"/>
          <w:sz w:val="20"/>
        </w:rPr>
        <w:t>die Archivierung exportieren, beispielsweise per E-Mail.</w:t>
      </w:r>
    </w:p>
    <w:p w:rsidR="00247AAA" w:rsidRPr="00BB5493" w:rsidRDefault="00247AAA" w:rsidP="00247AAA">
      <w:pPr>
        <w:rPr>
          <w:rFonts w:ascii="Arial" w:hAnsi="Arial" w:cs="Arial"/>
          <w:sz w:val="10"/>
          <w:szCs w:val="10"/>
        </w:rPr>
      </w:pPr>
    </w:p>
    <w:p w:rsidR="00247AAA" w:rsidRPr="00BB5493" w:rsidRDefault="00247AAA" w:rsidP="00247AAA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9070985</w:t>
      </w:r>
    </w:p>
    <w:p w:rsidR="00247AAA" w:rsidRPr="00BB5493" w:rsidRDefault="00247AAA" w:rsidP="00247AAA">
      <w:pPr>
        <w:rPr>
          <w:rFonts w:ascii="Arial" w:hAnsi="Arial" w:cs="Arial"/>
          <w:sz w:val="20"/>
        </w:rPr>
      </w:pPr>
    </w:p>
    <w:p w:rsidR="00F74F3C" w:rsidRPr="00BB5493" w:rsidRDefault="00F74F3C" w:rsidP="00247AAA">
      <w:pPr>
        <w:rPr>
          <w:rFonts w:ascii="Arial" w:hAnsi="Arial" w:cs="Arial"/>
          <w:sz w:val="20"/>
        </w:rPr>
      </w:pPr>
    </w:p>
    <w:p w:rsidR="00247AAA" w:rsidRPr="00BB5493" w:rsidRDefault="00247AAA" w:rsidP="00247AAA">
      <w:pPr>
        <w:pStyle w:val="berschrift3"/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Service-Fernbedienung „theSenda P“</w:t>
      </w:r>
    </w:p>
    <w:p w:rsidR="00247AAA" w:rsidRPr="00BB5493" w:rsidRDefault="00247AAA" w:rsidP="00247AAA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9070910</w:t>
      </w:r>
    </w:p>
    <w:p w:rsidR="00247AAA" w:rsidRPr="00BB5493" w:rsidRDefault="00247AAA" w:rsidP="00247AAA">
      <w:pPr>
        <w:rPr>
          <w:rFonts w:ascii="Arial" w:hAnsi="Arial" w:cs="Arial"/>
          <w:sz w:val="20"/>
        </w:rPr>
      </w:pPr>
    </w:p>
    <w:p w:rsidR="00247AAA" w:rsidRPr="00BB5493" w:rsidRDefault="00247AAA" w:rsidP="00247AAA">
      <w:pPr>
        <w:rPr>
          <w:rFonts w:ascii="Arial" w:hAnsi="Arial" w:cs="Arial"/>
          <w:sz w:val="20"/>
        </w:rPr>
      </w:pPr>
    </w:p>
    <w:p w:rsidR="00247AAA" w:rsidRPr="00BB5493" w:rsidRDefault="00247AAA" w:rsidP="00247AAA">
      <w:pPr>
        <w:pStyle w:val="berschrift3"/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Benutzer-Fernbedienung „theSenda S“</w:t>
      </w:r>
    </w:p>
    <w:p w:rsidR="00247AAA" w:rsidRPr="00BB5493" w:rsidRDefault="00247AAA" w:rsidP="00247AAA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9070911</w:t>
      </w:r>
    </w:p>
    <w:p w:rsidR="00247AAA" w:rsidRPr="00BB5493" w:rsidRDefault="00247AAA" w:rsidP="00247AAA">
      <w:pPr>
        <w:rPr>
          <w:rFonts w:ascii="Arial" w:hAnsi="Arial" w:cs="Arial"/>
          <w:sz w:val="20"/>
        </w:rPr>
      </w:pPr>
    </w:p>
    <w:p w:rsidR="0054422A" w:rsidRPr="00BB5493" w:rsidRDefault="0054422A" w:rsidP="00247AAA">
      <w:pPr>
        <w:rPr>
          <w:rFonts w:ascii="Arial" w:hAnsi="Arial" w:cs="Arial"/>
          <w:sz w:val="20"/>
        </w:rPr>
      </w:pPr>
    </w:p>
    <w:p w:rsidR="00F46753" w:rsidRPr="00BB5493" w:rsidRDefault="00F46753" w:rsidP="00F46753">
      <w:pPr>
        <w:pStyle w:val="berschrift3"/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AP-Rahmen 110A</w:t>
      </w:r>
    </w:p>
    <w:p w:rsidR="00F46753" w:rsidRPr="00BB5493" w:rsidRDefault="00F46753" w:rsidP="00F46753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 </w:t>
      </w:r>
      <w:r w:rsidR="00BB5493" w:rsidRPr="00BB5493">
        <w:rPr>
          <w:rFonts w:ascii="Arial" w:hAnsi="Arial" w:cs="Arial"/>
          <w:b/>
          <w:sz w:val="20"/>
        </w:rPr>
        <w:t>Weiß</w:t>
      </w:r>
      <w:r w:rsidRPr="00BB5493">
        <w:rPr>
          <w:rFonts w:ascii="Arial" w:hAnsi="Arial" w:cs="Arial"/>
          <w:b/>
          <w:sz w:val="20"/>
        </w:rPr>
        <w:t xml:space="preserve">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9070912 (AP-Rahmen 110A WH)</w:t>
      </w:r>
    </w:p>
    <w:p w:rsidR="00F46753" w:rsidRPr="00BB5493" w:rsidRDefault="00F46753" w:rsidP="00F46753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 Grau: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9070913 (AP-Rahmen 110A GR)</w:t>
      </w:r>
    </w:p>
    <w:p w:rsidR="00F46753" w:rsidRPr="00BB5493" w:rsidRDefault="00F46753" w:rsidP="00F46753">
      <w:pPr>
        <w:rPr>
          <w:rFonts w:ascii="Arial" w:hAnsi="Arial" w:cs="Arial"/>
          <w:sz w:val="20"/>
        </w:rPr>
      </w:pPr>
    </w:p>
    <w:p w:rsidR="00FD193C" w:rsidRPr="00BB5493" w:rsidRDefault="00FD193C" w:rsidP="00F46753">
      <w:pPr>
        <w:rPr>
          <w:rFonts w:ascii="Arial" w:hAnsi="Arial" w:cs="Arial"/>
          <w:sz w:val="20"/>
        </w:rPr>
      </w:pPr>
    </w:p>
    <w:p w:rsidR="00FD193C" w:rsidRPr="00BB5493" w:rsidRDefault="00FD193C" w:rsidP="00FD193C">
      <w:pPr>
        <w:pStyle w:val="berschrift3"/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Abdeckrahmen Cover 110 GR</w:t>
      </w:r>
    </w:p>
    <w:p w:rsidR="00FD193C" w:rsidRPr="00BB5493" w:rsidRDefault="00FD193C" w:rsidP="00FD193C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 Grau: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9070591</w:t>
      </w:r>
    </w:p>
    <w:p w:rsidR="00FD193C" w:rsidRPr="00BB5493" w:rsidRDefault="00FD193C" w:rsidP="00F46753">
      <w:pPr>
        <w:rPr>
          <w:rFonts w:ascii="Arial" w:hAnsi="Arial" w:cs="Arial"/>
          <w:sz w:val="20"/>
        </w:rPr>
      </w:pPr>
    </w:p>
    <w:p w:rsidR="00F46753" w:rsidRPr="00BB5493" w:rsidRDefault="00F46753" w:rsidP="00F46753">
      <w:pPr>
        <w:rPr>
          <w:rFonts w:ascii="Arial" w:hAnsi="Arial" w:cs="Arial"/>
          <w:sz w:val="20"/>
        </w:rPr>
      </w:pPr>
    </w:p>
    <w:p w:rsidR="00F46753" w:rsidRPr="00BB5493" w:rsidRDefault="00F74F3C" w:rsidP="00F46753">
      <w:pPr>
        <w:pStyle w:val="berschrift3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Deckeneinbaudose 68</w:t>
      </w:r>
      <w:r w:rsidR="00F46753" w:rsidRPr="00BB5493">
        <w:rPr>
          <w:rFonts w:ascii="Arial" w:hAnsi="Arial" w:cs="Arial"/>
          <w:sz w:val="20"/>
        </w:rPr>
        <w:t>A</w:t>
      </w:r>
    </w:p>
    <w:p w:rsidR="00F46753" w:rsidRPr="00BB5493" w:rsidRDefault="00F74F3C" w:rsidP="00F46753">
      <w:pPr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Bohrdurchmesser 68</w:t>
      </w:r>
      <w:r w:rsidR="00F46753" w:rsidRPr="00BB5493">
        <w:rPr>
          <w:rFonts w:ascii="Arial" w:hAnsi="Arial" w:cs="Arial"/>
          <w:sz w:val="20"/>
        </w:rPr>
        <w:t xml:space="preserve"> mm</w:t>
      </w:r>
    </w:p>
    <w:p w:rsidR="00F46753" w:rsidRPr="00BB5493" w:rsidRDefault="00F46753" w:rsidP="00F46753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</w:r>
      <w:r w:rsidR="00F74F3C" w:rsidRPr="00BB5493">
        <w:rPr>
          <w:rFonts w:ascii="Arial" w:hAnsi="Arial" w:cs="Arial"/>
          <w:b/>
          <w:sz w:val="20"/>
        </w:rPr>
        <w:t>9070992</w:t>
      </w:r>
    </w:p>
    <w:p w:rsidR="00F74F3C" w:rsidRPr="00BB5493" w:rsidRDefault="00F74F3C" w:rsidP="00F46753">
      <w:pPr>
        <w:rPr>
          <w:rFonts w:ascii="Arial" w:hAnsi="Arial" w:cs="Arial"/>
          <w:sz w:val="20"/>
        </w:rPr>
      </w:pPr>
    </w:p>
    <w:p w:rsidR="00F46753" w:rsidRPr="00BB5493" w:rsidRDefault="00F46753" w:rsidP="00F46753">
      <w:pPr>
        <w:rPr>
          <w:rFonts w:ascii="Arial" w:hAnsi="Arial" w:cs="Arial"/>
          <w:sz w:val="20"/>
        </w:rPr>
      </w:pPr>
    </w:p>
    <w:p w:rsidR="00F46753" w:rsidRPr="00BB5493" w:rsidRDefault="00F46753" w:rsidP="00F46753">
      <w:pPr>
        <w:pStyle w:val="berschrift3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Abdeckclip für Bereichseinschränkung</w:t>
      </w:r>
    </w:p>
    <w:p w:rsidR="00F46753" w:rsidRPr="00BB5493" w:rsidRDefault="00F46753" w:rsidP="00F46753">
      <w:pPr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5 Stück</w:t>
      </w:r>
    </w:p>
    <w:p w:rsidR="00F46753" w:rsidRPr="00BB5493" w:rsidRDefault="00F46753" w:rsidP="00F46753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9070921</w:t>
      </w:r>
    </w:p>
    <w:p w:rsidR="00F46753" w:rsidRPr="00BB5493" w:rsidRDefault="00F46753" w:rsidP="00247AAA">
      <w:pPr>
        <w:rPr>
          <w:rFonts w:ascii="Arial" w:hAnsi="Arial" w:cs="Arial"/>
          <w:sz w:val="20"/>
        </w:rPr>
      </w:pPr>
    </w:p>
    <w:p w:rsidR="00247AAA" w:rsidRPr="00BB5493" w:rsidRDefault="00247AAA" w:rsidP="00247AAA">
      <w:pPr>
        <w:rPr>
          <w:rFonts w:ascii="Arial" w:hAnsi="Arial" w:cs="Arial"/>
          <w:sz w:val="20"/>
        </w:rPr>
      </w:pPr>
    </w:p>
    <w:p w:rsidR="00247AAA" w:rsidRPr="00BB5493" w:rsidRDefault="00247AAA" w:rsidP="00247AAA">
      <w:pPr>
        <w:rPr>
          <w:rFonts w:ascii="Arial" w:hAnsi="Arial" w:cs="Arial"/>
          <w:sz w:val="20"/>
        </w:rPr>
      </w:pPr>
    </w:p>
    <w:p w:rsidR="0034237C" w:rsidRPr="00BB5493" w:rsidRDefault="0034237C" w:rsidP="0034237C">
      <w:pPr>
        <w:rPr>
          <w:rFonts w:ascii="Arial" w:hAnsi="Arial" w:cs="Arial"/>
          <w:b/>
          <w:sz w:val="20"/>
        </w:rPr>
      </w:pPr>
    </w:p>
    <w:p w:rsidR="00A84CC0" w:rsidRPr="00B31AC5" w:rsidRDefault="00A84CC0" w:rsidP="0034237C">
      <w:pPr>
        <w:rPr>
          <w:rFonts w:ascii="Arial" w:hAnsi="Arial" w:cs="Arial"/>
          <w:b/>
          <w:sz w:val="20"/>
        </w:rPr>
      </w:pPr>
    </w:p>
    <w:sectPr w:rsidR="00A84CC0" w:rsidRPr="00B31AC5" w:rsidSect="004E2972">
      <w:headerReference w:type="default" r:id="rId9"/>
      <w:footerReference w:type="default" r:id="rId10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967029" w:rsidRDefault="00967029">
      <w:r>
        <w:separator/>
      </w:r>
    </w:p>
  </w:endnote>
  <w:endnote w:type="continuationSeparator" w:id="0">
    <w:p w:rsidR="00967029" w:rsidRDefault="0096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2"/>
      <w:gridCol w:w="4683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F213AE" w:rsidRPr="0095605F" w:rsidRDefault="00BB5493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07</w:t>
          </w:r>
          <w:r w:rsidR="004C2679">
            <w:rPr>
              <w:rFonts w:ascii="Arial" w:hAnsi="Arial" w:cs="Arial"/>
            </w:rPr>
            <w:t>.2020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967029" w:rsidRDefault="00967029">
      <w:r>
        <w:separator/>
      </w:r>
    </w:p>
  </w:footnote>
  <w:footnote w:type="continuationSeparator" w:id="0">
    <w:p w:rsidR="00967029" w:rsidRDefault="009670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77"/>
      <w:gridCol w:w="4678"/>
    </w:tblGrid>
    <w:tr w:rsidR="00F213AE" w:rsidRPr="004E2972" w:rsidTr="006B75C9">
      <w:tc>
        <w:tcPr>
          <w:tcW w:w="4747" w:type="dxa"/>
        </w:tcPr>
        <w:p w:rsidR="00F213AE" w:rsidRDefault="00F213AE" w:rsidP="004E2972">
          <w:pPr>
            <w:pStyle w:val="Kopfzeile"/>
          </w:pPr>
        </w:p>
        <w:p w:rsidR="000550F8" w:rsidRDefault="000550F8" w:rsidP="004E2972">
          <w:pPr>
            <w:pStyle w:val="Kopfzeile"/>
          </w:pPr>
        </w:p>
        <w:p w:rsidR="000550F8" w:rsidRDefault="000550F8" w:rsidP="004E2972">
          <w:pPr>
            <w:pStyle w:val="Kopfzeile"/>
          </w:pPr>
        </w:p>
        <w:p w:rsidR="000550F8" w:rsidRPr="004E2972" w:rsidRDefault="000550F8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0550F8" w:rsidP="004E2972">
          <w:pPr>
            <w:pStyle w:val="Kopfzeile"/>
          </w:pPr>
          <w:r w:rsidRPr="00714F55">
            <w:rPr>
              <w:noProof/>
              <w:lang w:val="de-CH" w:eastAsia="de-CH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23552</wp:posOffset>
                </wp:positionV>
                <wp:extent cx="1238250" cy="572770"/>
                <wp:effectExtent l="0" t="0" r="0" b="0"/>
                <wp:wrapNone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11221C">
            <w:rPr>
              <w:noProof/>
              <w:lang w:val="de-CH" w:eastAsia="de-CH"/>
            </w:rPr>
            <w:t xml:space="preserve">                                                               </w: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CA85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673157"/>
    <w:multiLevelType w:val="hybridMultilevel"/>
    <w:tmpl w:val="43744510"/>
    <w:lvl w:ilvl="0" w:tplc="E34A3D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5A333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1CB7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803B08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1E523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D2FE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94E15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7C744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9EB34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E754101"/>
    <w:multiLevelType w:val="hybridMultilevel"/>
    <w:tmpl w:val="0F8CEAF6"/>
    <w:lvl w:ilvl="0" w:tplc="962219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18166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E8DD8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EC908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AA371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C69A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E48A6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7C73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4AB7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78B2112E"/>
    <w:multiLevelType w:val="hybridMultilevel"/>
    <w:tmpl w:val="F78EB9B8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3F60424"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9335A58"/>
    <w:multiLevelType w:val="hybridMultilevel"/>
    <w:tmpl w:val="73BC8F3C"/>
    <w:lvl w:ilvl="0" w:tplc="E76A6B9E">
      <w:start w:val="1"/>
      <w:numFmt w:val="bullet"/>
      <w:pStyle w:val="91Aufzhlung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419370878">
    <w:abstractNumId w:val="3"/>
  </w:num>
  <w:num w:numId="2" w16cid:durableId="555553120">
    <w:abstractNumId w:val="7"/>
  </w:num>
  <w:num w:numId="3" w16cid:durableId="1625192728">
    <w:abstractNumId w:val="2"/>
  </w:num>
  <w:num w:numId="4" w16cid:durableId="324166997">
    <w:abstractNumId w:val="0"/>
  </w:num>
  <w:num w:numId="5" w16cid:durableId="103429902">
    <w:abstractNumId w:val="5"/>
  </w:num>
  <w:num w:numId="6" w16cid:durableId="150798898">
    <w:abstractNumId w:val="1"/>
  </w:num>
  <w:num w:numId="7" w16cid:durableId="1593970158">
    <w:abstractNumId w:val="4"/>
  </w:num>
  <w:num w:numId="8" w16cid:durableId="44219110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de-CH" w:vendorID="64" w:dllVersion="6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44A8D"/>
    <w:rsid w:val="000550F8"/>
    <w:rsid w:val="00056DAA"/>
    <w:rsid w:val="00057747"/>
    <w:rsid w:val="000A49B0"/>
    <w:rsid w:val="000A7407"/>
    <w:rsid w:val="000B4392"/>
    <w:rsid w:val="000E3A05"/>
    <w:rsid w:val="0011221C"/>
    <w:rsid w:val="00136A01"/>
    <w:rsid w:val="00167D65"/>
    <w:rsid w:val="00175559"/>
    <w:rsid w:val="0018253F"/>
    <w:rsid w:val="001954BB"/>
    <w:rsid w:val="00195A6B"/>
    <w:rsid w:val="001B798A"/>
    <w:rsid w:val="001C5AE6"/>
    <w:rsid w:val="001F49C8"/>
    <w:rsid w:val="001F5BF1"/>
    <w:rsid w:val="00211654"/>
    <w:rsid w:val="00247AAA"/>
    <w:rsid w:val="00261E93"/>
    <w:rsid w:val="00293461"/>
    <w:rsid w:val="002A63AC"/>
    <w:rsid w:val="002C6314"/>
    <w:rsid w:val="002D071C"/>
    <w:rsid w:val="002E64BA"/>
    <w:rsid w:val="002F0D93"/>
    <w:rsid w:val="002F170E"/>
    <w:rsid w:val="002F3067"/>
    <w:rsid w:val="00306E86"/>
    <w:rsid w:val="003242DD"/>
    <w:rsid w:val="003327EE"/>
    <w:rsid w:val="0034237C"/>
    <w:rsid w:val="003567FA"/>
    <w:rsid w:val="0036004F"/>
    <w:rsid w:val="00367E7C"/>
    <w:rsid w:val="003836D1"/>
    <w:rsid w:val="003A1DE4"/>
    <w:rsid w:val="003A6C78"/>
    <w:rsid w:val="003D717D"/>
    <w:rsid w:val="00405990"/>
    <w:rsid w:val="00430F45"/>
    <w:rsid w:val="00442A17"/>
    <w:rsid w:val="00461495"/>
    <w:rsid w:val="00477426"/>
    <w:rsid w:val="00490FEC"/>
    <w:rsid w:val="004930BB"/>
    <w:rsid w:val="004A0FD2"/>
    <w:rsid w:val="004C07C4"/>
    <w:rsid w:val="004C2679"/>
    <w:rsid w:val="004C6BD9"/>
    <w:rsid w:val="004E2972"/>
    <w:rsid w:val="004F2EB4"/>
    <w:rsid w:val="004F6840"/>
    <w:rsid w:val="005116E4"/>
    <w:rsid w:val="00543AAD"/>
    <w:rsid w:val="0054422A"/>
    <w:rsid w:val="00557AA9"/>
    <w:rsid w:val="005A2231"/>
    <w:rsid w:val="005C5F2C"/>
    <w:rsid w:val="005F796A"/>
    <w:rsid w:val="00604C66"/>
    <w:rsid w:val="00616195"/>
    <w:rsid w:val="00622B3A"/>
    <w:rsid w:val="00630FC3"/>
    <w:rsid w:val="00643324"/>
    <w:rsid w:val="006573DC"/>
    <w:rsid w:val="0067047E"/>
    <w:rsid w:val="00680D97"/>
    <w:rsid w:val="006B75C9"/>
    <w:rsid w:val="006C784A"/>
    <w:rsid w:val="006D4E11"/>
    <w:rsid w:val="006E0D51"/>
    <w:rsid w:val="006F477C"/>
    <w:rsid w:val="006F4CAD"/>
    <w:rsid w:val="00714F55"/>
    <w:rsid w:val="00720339"/>
    <w:rsid w:val="007405A9"/>
    <w:rsid w:val="007752C7"/>
    <w:rsid w:val="00785FE4"/>
    <w:rsid w:val="00792DB9"/>
    <w:rsid w:val="007A1380"/>
    <w:rsid w:val="007A7A86"/>
    <w:rsid w:val="007B2E89"/>
    <w:rsid w:val="007C0ACE"/>
    <w:rsid w:val="007C7A20"/>
    <w:rsid w:val="007E2268"/>
    <w:rsid w:val="007F4E69"/>
    <w:rsid w:val="00857B98"/>
    <w:rsid w:val="00872719"/>
    <w:rsid w:val="008E010F"/>
    <w:rsid w:val="009002CC"/>
    <w:rsid w:val="00906C41"/>
    <w:rsid w:val="009211A7"/>
    <w:rsid w:val="00922419"/>
    <w:rsid w:val="00925F64"/>
    <w:rsid w:val="0093567A"/>
    <w:rsid w:val="00945F76"/>
    <w:rsid w:val="0095605F"/>
    <w:rsid w:val="00957B7B"/>
    <w:rsid w:val="00960F5D"/>
    <w:rsid w:val="00967029"/>
    <w:rsid w:val="009742FA"/>
    <w:rsid w:val="00983913"/>
    <w:rsid w:val="00986F7F"/>
    <w:rsid w:val="00994DE2"/>
    <w:rsid w:val="009F01D0"/>
    <w:rsid w:val="009F6E61"/>
    <w:rsid w:val="00A0260F"/>
    <w:rsid w:val="00A31AC9"/>
    <w:rsid w:val="00A32DB9"/>
    <w:rsid w:val="00A41B0E"/>
    <w:rsid w:val="00A47C97"/>
    <w:rsid w:val="00A651B8"/>
    <w:rsid w:val="00A72AEF"/>
    <w:rsid w:val="00A75E61"/>
    <w:rsid w:val="00A812B6"/>
    <w:rsid w:val="00A84CC0"/>
    <w:rsid w:val="00AA145C"/>
    <w:rsid w:val="00AA366B"/>
    <w:rsid w:val="00AB0222"/>
    <w:rsid w:val="00AB2128"/>
    <w:rsid w:val="00AB32AE"/>
    <w:rsid w:val="00AB4B97"/>
    <w:rsid w:val="00AE1F10"/>
    <w:rsid w:val="00B1354B"/>
    <w:rsid w:val="00B31AC5"/>
    <w:rsid w:val="00B345A1"/>
    <w:rsid w:val="00B7621C"/>
    <w:rsid w:val="00BA42DF"/>
    <w:rsid w:val="00BB5493"/>
    <w:rsid w:val="00BE3809"/>
    <w:rsid w:val="00BE4339"/>
    <w:rsid w:val="00C001FA"/>
    <w:rsid w:val="00C01316"/>
    <w:rsid w:val="00C05DE7"/>
    <w:rsid w:val="00C1124C"/>
    <w:rsid w:val="00C203A0"/>
    <w:rsid w:val="00C32C49"/>
    <w:rsid w:val="00C43A40"/>
    <w:rsid w:val="00C52946"/>
    <w:rsid w:val="00C84303"/>
    <w:rsid w:val="00C8699D"/>
    <w:rsid w:val="00C874CB"/>
    <w:rsid w:val="00CA46A7"/>
    <w:rsid w:val="00CB1CD5"/>
    <w:rsid w:val="00CC6300"/>
    <w:rsid w:val="00CE0149"/>
    <w:rsid w:val="00CF20FB"/>
    <w:rsid w:val="00CF2E56"/>
    <w:rsid w:val="00D00BF0"/>
    <w:rsid w:val="00D03C54"/>
    <w:rsid w:val="00D05F16"/>
    <w:rsid w:val="00D7757B"/>
    <w:rsid w:val="00D84889"/>
    <w:rsid w:val="00D91F8E"/>
    <w:rsid w:val="00D96261"/>
    <w:rsid w:val="00DA5A07"/>
    <w:rsid w:val="00DF4FE3"/>
    <w:rsid w:val="00E006DC"/>
    <w:rsid w:val="00E265B7"/>
    <w:rsid w:val="00E5779A"/>
    <w:rsid w:val="00E66107"/>
    <w:rsid w:val="00E769D5"/>
    <w:rsid w:val="00E86E40"/>
    <w:rsid w:val="00EA1E7A"/>
    <w:rsid w:val="00EB4AB1"/>
    <w:rsid w:val="00EC36C2"/>
    <w:rsid w:val="00EC68C5"/>
    <w:rsid w:val="00EF6F15"/>
    <w:rsid w:val="00F07E9A"/>
    <w:rsid w:val="00F21331"/>
    <w:rsid w:val="00F213AE"/>
    <w:rsid w:val="00F26BC3"/>
    <w:rsid w:val="00F46753"/>
    <w:rsid w:val="00F50BD0"/>
    <w:rsid w:val="00F55BBA"/>
    <w:rsid w:val="00F74F3C"/>
    <w:rsid w:val="00FA76AA"/>
    <w:rsid w:val="00FB2CEC"/>
    <w:rsid w:val="00FC09A6"/>
    <w:rsid w:val="00FD193C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7F063C6-76DD-4043-9544-3FE591899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DE" w:eastAsia="de-DE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  <w:style w:type="paragraph" w:customStyle="1" w:styleId="91Aufzhlung">
    <w:name w:val="91_Aufzählung"/>
    <w:basedOn w:val="Standard"/>
    <w:rsid w:val="00A32DB9"/>
    <w:pPr>
      <w:numPr>
        <w:numId w:val="8"/>
      </w:numPr>
      <w:overflowPunct/>
      <w:autoSpaceDE/>
      <w:autoSpaceDN/>
      <w:adjustRightInd/>
      <w:spacing w:before="120" w:after="120" w:line="300" w:lineRule="atLeast"/>
      <w:textAlignment w:val="auto"/>
    </w:pPr>
    <w:rPr>
      <w:rFonts w:ascii="Netto Offc Pro" w:hAnsi="Netto Offc Pro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78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6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55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90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79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91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2514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156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350</Words>
  <Characters>2212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2018-09-12T13:55:00Z</cp:lastPrinted>
  <dcterms:created xsi:type="dcterms:W3CDTF">2026-10-16T12:52:00Z</dcterms:created>
  <dcterms:modified xsi:type="dcterms:W3CDTF">2026-10-16T12:52:00Z</dcterms:modified>
</cp:coreProperties>
</file>