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4D5108" w:rsidRDefault="00442B1B" w:rsidP="006D4E11">
      <w:pPr>
        <w:pStyle w:val="berschrift1"/>
        <w:spacing w:after="240"/>
        <w:rPr>
          <w:rFonts w:ascii="Arial" w:hAnsi="Arial" w:cs="Arial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Grafik 12" o:spid="_x0000_s2050" type="#_x0000_t75" alt="" style="position:absolute;margin-left:361.45pt;margin-top:4.6pt;width:96.45pt;height:95.85pt;z-index:251657728;visibility:visible;mso-wrap-edited:f;mso-width-percent:0;mso-height-percent:0;mso-width-percent:0;mso-height-percent:0">
            <v:imagedata r:id="rId7" o:title="" croptop="5175f" cropbottom="6428f" cropleft="3218f" cropright="11703f"/>
          </v:shape>
        </w:pict>
      </w:r>
      <w:r w:rsidR="006D4E11" w:rsidRPr="004D5108">
        <w:rPr>
          <w:rFonts w:ascii="Arial" w:hAnsi="Arial" w:cs="Arial"/>
        </w:rPr>
        <w:t>Ausschreibungstext</w:t>
      </w:r>
      <w:r w:rsidR="00E5779A" w:rsidRPr="004D5108">
        <w:rPr>
          <w:b w:val="0"/>
          <w:sz w:val="24"/>
          <w:lang w:eastAsia="de-CH"/>
        </w:rPr>
        <w:t xml:space="preserve"> </w:t>
      </w:r>
    </w:p>
    <w:p w:rsidR="00D00BF0" w:rsidRPr="004D5108" w:rsidRDefault="00427F4D" w:rsidP="006D4E11">
      <w:pPr>
        <w:pStyle w:val="berschrift1"/>
        <w:spacing w:after="240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Bewegungsmelder</w:t>
      </w:r>
      <w:r w:rsidR="006D4E11" w:rsidRPr="004D5108"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>theMura S180</w:t>
      </w:r>
      <w:r w:rsidR="00C9149D">
        <w:rPr>
          <w:rFonts w:ascii="Arial" w:hAnsi="Arial" w:cs="Arial"/>
          <w:szCs w:val="28"/>
        </w:rPr>
        <w:t>-101</w:t>
      </w:r>
      <w:r w:rsidR="006F477C" w:rsidRPr="004D5108">
        <w:rPr>
          <w:rFonts w:ascii="Arial" w:hAnsi="Arial" w:cs="Arial"/>
          <w:szCs w:val="28"/>
        </w:rPr>
        <w:t xml:space="preserve"> </w:t>
      </w:r>
      <w:r w:rsidR="007C7A20" w:rsidRPr="004D5108">
        <w:rPr>
          <w:rFonts w:ascii="Arial" w:hAnsi="Arial" w:cs="Arial"/>
          <w:szCs w:val="28"/>
        </w:rPr>
        <w:t>UP</w:t>
      </w:r>
      <w:r w:rsidR="00604C66" w:rsidRPr="004D5108">
        <w:rPr>
          <w:rFonts w:ascii="Arial" w:hAnsi="Arial" w:cs="Arial"/>
          <w:szCs w:val="28"/>
        </w:rPr>
        <w:t xml:space="preserve"> </w:t>
      </w:r>
      <w:r w:rsidR="00616195" w:rsidRPr="004D5108">
        <w:rPr>
          <w:rFonts w:ascii="Arial" w:hAnsi="Arial" w:cs="Arial"/>
          <w:szCs w:val="28"/>
        </w:rPr>
        <w:t>WH</w:t>
      </w:r>
    </w:p>
    <w:p w:rsidR="00427F4D" w:rsidRPr="004D5108" w:rsidRDefault="00C9149D" w:rsidP="009211A7">
      <w:pPr>
        <w:spacing w:after="120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Bestell-Nr. Weiß: </w:t>
      </w:r>
      <w:r>
        <w:rPr>
          <w:rFonts w:ascii="Arial" w:hAnsi="Arial" w:cs="Arial"/>
          <w:b/>
          <w:sz w:val="20"/>
        </w:rPr>
        <w:tab/>
      </w:r>
      <w:r>
        <w:rPr>
          <w:rFonts w:ascii="Arial" w:hAnsi="Arial" w:cs="Arial"/>
          <w:b/>
          <w:sz w:val="20"/>
        </w:rPr>
        <w:tab/>
        <w:t>2060655</w:t>
      </w:r>
    </w:p>
    <w:p w:rsidR="009211A7" w:rsidRPr="004D5108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</w:p>
    <w:p w:rsidR="006C784A" w:rsidRPr="004D5108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 w:rsidRPr="004D5108">
        <w:rPr>
          <w:rFonts w:ascii="Arial" w:hAnsi="Arial" w:cs="Arial"/>
          <w:u w:val="single"/>
          <w:lang w:val="de-DE"/>
        </w:rPr>
        <w:t>Merkmale</w:t>
      </w:r>
      <w:r w:rsidR="006C784A" w:rsidRPr="004D5108">
        <w:rPr>
          <w:rFonts w:ascii="Arial" w:hAnsi="Arial" w:cs="Arial"/>
          <w:u w:val="single"/>
          <w:lang w:val="de-DE"/>
        </w:rPr>
        <w:t>:</w:t>
      </w:r>
      <w:r w:rsidR="00E92A11" w:rsidRPr="00E92A11">
        <w:rPr>
          <w:rFonts w:ascii="Frutiger LT Com 45 Light" w:hAnsi="Frutiger LT Com 45 Light" w:cs="Times New Roman"/>
          <w:noProof/>
          <w:color w:val="auto"/>
          <w:sz w:val="24"/>
        </w:rPr>
        <w:t xml:space="preserve"> </w:t>
      </w:r>
    </w:p>
    <w:p w:rsidR="007F4E69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Passiv-Infrarot-Präsenz</w:t>
      </w:r>
      <w:r w:rsidR="00427F4D">
        <w:rPr>
          <w:rFonts w:ascii="Arial" w:hAnsi="Arial" w:cs="Arial"/>
          <w:lang w:val="de-DE"/>
        </w:rPr>
        <w:t>melder für Wand</w:t>
      </w:r>
      <w:r w:rsidR="00E5779A" w:rsidRPr="004D5108">
        <w:rPr>
          <w:rFonts w:ascii="Arial" w:hAnsi="Arial" w:cs="Arial"/>
          <w:lang w:val="de-DE"/>
        </w:rPr>
        <w:t>montage</w:t>
      </w:r>
      <w:r w:rsidR="003873E5">
        <w:rPr>
          <w:rFonts w:ascii="Arial" w:hAnsi="Arial" w:cs="Arial"/>
          <w:lang w:val="de-DE"/>
        </w:rPr>
        <w:t xml:space="preserve"> in UP-Dose</w:t>
      </w:r>
    </w:p>
    <w:p w:rsidR="00AB443F" w:rsidRPr="004D5108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Abdeckung im Theben-Design</w:t>
      </w:r>
    </w:p>
    <w:p w:rsidR="007F4E69" w:rsidRPr="004D5108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Automatische präsenz</w:t>
      </w:r>
      <w:r w:rsidR="00E769D5" w:rsidRPr="004D5108">
        <w:rPr>
          <w:rFonts w:ascii="Arial" w:hAnsi="Arial" w:cs="Arial"/>
          <w:lang w:val="de-DE"/>
        </w:rPr>
        <w:t>- und helligkeitsabhängige Ste</w:t>
      </w:r>
      <w:r w:rsidR="007064A2" w:rsidRPr="004D5108">
        <w:rPr>
          <w:rFonts w:ascii="Arial" w:hAnsi="Arial" w:cs="Arial"/>
          <w:lang w:val="de-DE"/>
        </w:rPr>
        <w:t>uerung für Beleuchtung</w:t>
      </w:r>
      <w:r w:rsidR="00167D65" w:rsidRPr="004D5108">
        <w:rPr>
          <w:rFonts w:ascii="Arial" w:hAnsi="Arial" w:cs="Arial"/>
          <w:lang w:val="de-DE"/>
        </w:rPr>
        <w:t xml:space="preserve"> </w:t>
      </w:r>
      <w:r w:rsidR="00C9149D">
        <w:rPr>
          <w:rFonts w:ascii="Arial" w:hAnsi="Arial" w:cs="Arial"/>
          <w:lang w:val="de-DE"/>
        </w:rPr>
        <w:t>und HKL</w:t>
      </w:r>
    </w:p>
    <w:p w:rsidR="00A75E61" w:rsidRPr="004D5108" w:rsidRDefault="00167D6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Erfassungsbereich </w:t>
      </w:r>
      <w:r w:rsidR="00427F4D">
        <w:rPr>
          <w:rFonts w:ascii="Arial" w:hAnsi="Arial" w:cs="Arial"/>
          <w:lang w:val="de-DE"/>
        </w:rPr>
        <w:t>rechteckig</w:t>
      </w:r>
      <w:r w:rsidR="00A651B8" w:rsidRPr="004D5108">
        <w:rPr>
          <w:rFonts w:ascii="Arial" w:hAnsi="Arial" w:cs="Arial"/>
          <w:lang w:val="de-DE"/>
        </w:rPr>
        <w:t xml:space="preserve"> </w:t>
      </w:r>
      <w:r w:rsidR="00427F4D">
        <w:rPr>
          <w:rFonts w:ascii="Arial" w:hAnsi="Arial" w:cs="Arial"/>
          <w:lang w:val="de-DE"/>
        </w:rPr>
        <w:t>17</w:t>
      </w:r>
      <w:r w:rsidR="00A651B8" w:rsidRPr="004D5108">
        <w:rPr>
          <w:rFonts w:ascii="Arial" w:hAnsi="Arial" w:cs="Arial"/>
          <w:lang w:val="de-DE"/>
        </w:rPr>
        <w:t xml:space="preserve">0°, </w:t>
      </w:r>
      <w:r w:rsidR="00427F4D">
        <w:rPr>
          <w:rFonts w:ascii="Arial" w:hAnsi="Arial" w:cs="Arial"/>
          <w:lang w:val="de-DE"/>
        </w:rPr>
        <w:t>max.</w:t>
      </w:r>
      <w:r w:rsidR="002C6314" w:rsidRPr="004D5108">
        <w:rPr>
          <w:rFonts w:ascii="Arial" w:hAnsi="Arial" w:cs="Arial"/>
          <w:lang w:val="de-DE"/>
        </w:rPr>
        <w:t xml:space="preserve"> </w:t>
      </w:r>
      <w:r w:rsidR="00427F4D">
        <w:rPr>
          <w:rFonts w:ascii="Arial" w:hAnsi="Arial" w:cs="Arial"/>
          <w:lang w:val="de-DE"/>
        </w:rPr>
        <w:t>14 m x 17 m</w:t>
      </w:r>
    </w:p>
    <w:p w:rsidR="00A651B8" w:rsidRPr="004D5108" w:rsidRDefault="001C5AE6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Bereichseinschränkung </w:t>
      </w:r>
      <w:r w:rsidR="00427F4D">
        <w:rPr>
          <w:rFonts w:ascii="Arial" w:hAnsi="Arial" w:cs="Arial"/>
          <w:lang w:val="de-DE"/>
        </w:rPr>
        <w:t>im Lieferumfang</w:t>
      </w:r>
    </w:p>
    <w:p w:rsidR="00F50BD0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Mischlichtmessung</w:t>
      </w:r>
      <w:r w:rsidR="00925F64" w:rsidRPr="004D5108">
        <w:rPr>
          <w:rFonts w:ascii="Arial" w:hAnsi="Arial" w:cs="Arial"/>
          <w:lang w:val="de-DE"/>
        </w:rPr>
        <w:t xml:space="preserve"> für</w:t>
      </w:r>
      <w:r w:rsidR="00F50BD0" w:rsidRPr="004D5108">
        <w:rPr>
          <w:rFonts w:ascii="Arial" w:hAnsi="Arial" w:cs="Arial"/>
          <w:lang w:val="de-DE"/>
        </w:rPr>
        <w:t xml:space="preserve"> Fluoreszenzlampen (FL/PL/ESL), </w:t>
      </w:r>
      <w:r w:rsidR="00925F64" w:rsidRPr="004D5108">
        <w:rPr>
          <w:rFonts w:ascii="Arial" w:hAnsi="Arial" w:cs="Arial"/>
          <w:lang w:val="de-DE"/>
        </w:rPr>
        <w:t>Halogen-/Glühlampen und LED</w:t>
      </w:r>
      <w:r w:rsidR="00785FE4" w:rsidRPr="004D5108">
        <w:rPr>
          <w:rFonts w:ascii="Arial" w:hAnsi="Arial" w:cs="Arial"/>
          <w:lang w:val="de-DE"/>
        </w:rPr>
        <w:t>‘</w:t>
      </w:r>
      <w:r w:rsidR="00925F64" w:rsidRPr="004D5108">
        <w:rPr>
          <w:rFonts w:ascii="Arial" w:hAnsi="Arial" w:cs="Arial"/>
          <w:lang w:val="de-DE"/>
        </w:rPr>
        <w:t>s geeignet</w:t>
      </w:r>
    </w:p>
    <w:p w:rsid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AB443F">
        <w:rPr>
          <w:rFonts w:ascii="Arial" w:hAnsi="Arial" w:cs="Arial"/>
          <w:b/>
          <w:lang w:val="de-DE"/>
        </w:rPr>
        <w:t>Integrierter Taster (deaktivierbar)</w:t>
      </w:r>
    </w:p>
    <w:p w:rsidR="00C9149D" w:rsidRPr="00C9149D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C9149D">
        <w:rPr>
          <w:rFonts w:ascii="Arial" w:hAnsi="Arial" w:cs="Arial"/>
          <w:lang w:val="de-DE"/>
        </w:rPr>
        <w:t>Anschlussmöglichkeit für externen Taster</w:t>
      </w:r>
    </w:p>
    <w:p w:rsidR="00F50BD0" w:rsidRPr="00C9149D" w:rsidRDefault="001B798A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C9149D">
        <w:rPr>
          <w:rFonts w:ascii="Arial" w:hAnsi="Arial" w:cs="Arial"/>
          <w:lang w:val="de-DE"/>
        </w:rPr>
        <w:t>Betrieb als Voll- oder Halbautomat umschaltbar</w:t>
      </w:r>
    </w:p>
    <w:p w:rsid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Treppenlichtfunktion</w:t>
      </w:r>
    </w:p>
    <w:p w:rsidR="00AB443F" w:rsidRPr="00C9149D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C9149D">
        <w:rPr>
          <w:rFonts w:ascii="Arial" w:hAnsi="Arial" w:cs="Arial"/>
          <w:lang w:val="de-DE"/>
        </w:rPr>
        <w:t>Langzeitfunktion</w:t>
      </w:r>
    </w:p>
    <w:p w:rsidR="004C6BD9" w:rsidRDefault="004C6BD9" w:rsidP="004C6BD9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Helligkeitsschaltwert einstellbar, Teach-In Funktion</w:t>
      </w:r>
    </w:p>
    <w:p w:rsidR="00C9149D" w:rsidRPr="00C9149D" w:rsidRDefault="00C9149D" w:rsidP="004C6BD9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C9149D">
        <w:rPr>
          <w:rFonts w:ascii="Arial" w:hAnsi="Arial" w:cs="Arial"/>
          <w:b/>
          <w:lang w:val="de-DE"/>
        </w:rPr>
        <w:t>Verkürzung der Nachlaufzeit bei kurzer Anwesenheit (Kurzzeit-Präsenz)</w:t>
      </w:r>
    </w:p>
    <w:p w:rsidR="00F50BD0" w:rsidRDefault="00F50BD0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Impulsfunktion für Treppenlicht-Zeitschalter</w:t>
      </w:r>
    </w:p>
    <w:p w:rsidR="00C9149D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Erfassungsempfindlichkeit einstellbar</w:t>
      </w:r>
    </w:p>
    <w:p w:rsidR="00C9149D" w:rsidRPr="00C9149D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C9149D">
        <w:rPr>
          <w:rFonts w:ascii="Arial" w:hAnsi="Arial" w:cs="Arial"/>
          <w:b/>
          <w:lang w:val="de-DE"/>
        </w:rPr>
        <w:t>Integriertes Orientierungslicht</w:t>
      </w:r>
    </w:p>
    <w:p w:rsidR="00C9149D" w:rsidRPr="00C9149D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C9149D">
        <w:rPr>
          <w:rFonts w:ascii="Arial" w:hAnsi="Arial" w:cs="Arial"/>
          <w:b/>
          <w:lang w:val="de-DE"/>
        </w:rPr>
        <w:t>Akustikfunktion</w:t>
      </w:r>
    </w:p>
    <w:p w:rsidR="00F50BD0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Durch werkseitige Voreinstellung so</w:t>
      </w:r>
      <w:r w:rsidR="00F50BD0" w:rsidRPr="004D5108">
        <w:rPr>
          <w:rFonts w:ascii="Arial" w:hAnsi="Arial" w:cs="Arial"/>
          <w:lang w:val="de-DE"/>
        </w:rPr>
        <w:t>fort betriebsbereit</w:t>
      </w:r>
    </w:p>
    <w:p w:rsidR="00C9149D" w:rsidRPr="004D5108" w:rsidRDefault="00C9149D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Fernparametrierbar mit Fernbedienung</w:t>
      </w:r>
    </w:p>
    <w:p w:rsidR="00F50BD0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Testbetrieb zur Überprüfung vo</w:t>
      </w:r>
      <w:r w:rsidR="00AB443F">
        <w:rPr>
          <w:rFonts w:ascii="Arial" w:hAnsi="Arial" w:cs="Arial"/>
          <w:lang w:val="de-DE"/>
        </w:rPr>
        <w:t>m Erfassungsbereich</w:t>
      </w:r>
    </w:p>
    <w:p w:rsidR="00AB443F" w:rsidRPr="00AB443F" w:rsidRDefault="00AB443F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  <w:lang w:val="de-DE"/>
        </w:rPr>
      </w:pPr>
      <w:r w:rsidRPr="00AB443F">
        <w:rPr>
          <w:rFonts w:ascii="Arial" w:hAnsi="Arial" w:cs="Arial"/>
          <w:b/>
          <w:lang w:val="de-DE"/>
        </w:rPr>
        <w:t>Erweiterung des Erfassungsbereiches durch Master/Slave-Schaltung</w:t>
      </w:r>
    </w:p>
    <w:p w:rsidR="001B798A" w:rsidRPr="004D5108" w:rsidRDefault="001B798A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lang w:val="de-DE"/>
        </w:rPr>
      </w:pPr>
    </w:p>
    <w:p w:rsidR="00986F7F" w:rsidRPr="004D5108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  <w:lang w:val="de-DE"/>
        </w:rPr>
      </w:pPr>
      <w:r w:rsidRPr="004D5108">
        <w:rPr>
          <w:rFonts w:ascii="Arial" w:hAnsi="Arial" w:cs="Arial"/>
          <w:spacing w:val="-3"/>
          <w:u w:val="single"/>
          <w:lang w:val="de-DE"/>
        </w:rPr>
        <w:t>Technische Daten:</w:t>
      </w:r>
    </w:p>
    <w:p w:rsidR="001B798A" w:rsidRPr="004D5108" w:rsidRDefault="00E769D5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spacing w:val="-3"/>
          <w:lang w:val="de-DE"/>
        </w:rPr>
        <w:t>Betriebsspannung</w:t>
      </w:r>
      <w:r w:rsidR="001B798A" w:rsidRPr="004D5108">
        <w:rPr>
          <w:rFonts w:ascii="Arial" w:hAnsi="Arial" w:cs="Arial"/>
          <w:spacing w:val="-3"/>
          <w:lang w:val="de-DE"/>
        </w:rPr>
        <w:t>:</w:t>
      </w:r>
      <w:r w:rsidRPr="004D5108">
        <w:rPr>
          <w:rFonts w:ascii="Arial" w:hAnsi="Arial" w:cs="Arial"/>
          <w:spacing w:val="-3"/>
          <w:lang w:val="de-DE"/>
        </w:rPr>
        <w:t xml:space="preserve">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1B798A" w:rsidRPr="004D5108">
        <w:rPr>
          <w:rFonts w:ascii="Arial" w:hAnsi="Arial" w:cs="Arial"/>
          <w:spacing w:val="-3"/>
          <w:lang w:val="de-DE"/>
        </w:rPr>
        <w:t>230 V AC</w:t>
      </w:r>
    </w:p>
    <w:p w:rsidR="00CC6300" w:rsidRPr="004D5108" w:rsidRDefault="001B798A" w:rsidP="00E769D5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spacing w:val="-3"/>
          <w:lang w:val="de-DE"/>
        </w:rPr>
        <w:t xml:space="preserve">Frequenz: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E769D5" w:rsidRPr="004D5108">
        <w:rPr>
          <w:rFonts w:ascii="Arial" w:hAnsi="Arial" w:cs="Arial"/>
          <w:spacing w:val="-3"/>
          <w:lang w:val="de-DE"/>
        </w:rPr>
        <w:t>50</w:t>
      </w:r>
      <w:r w:rsidR="002C6314" w:rsidRPr="004D5108">
        <w:rPr>
          <w:rFonts w:ascii="Arial" w:hAnsi="Arial" w:cs="Arial"/>
          <w:spacing w:val="-3"/>
          <w:lang w:val="de-DE"/>
        </w:rPr>
        <w:t xml:space="preserve"> - 60</w:t>
      </w:r>
      <w:r w:rsidRPr="004D5108">
        <w:rPr>
          <w:rFonts w:ascii="Arial" w:hAnsi="Arial" w:cs="Arial"/>
          <w:spacing w:val="-3"/>
          <w:lang w:val="de-DE"/>
        </w:rPr>
        <w:t xml:space="preserve"> Hz</w:t>
      </w:r>
    </w:p>
    <w:p w:rsidR="00CC6300" w:rsidRPr="004D5108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  <w:lang w:val="de-DE"/>
        </w:rPr>
      </w:pPr>
      <w:r w:rsidRPr="004D5108">
        <w:rPr>
          <w:rFonts w:ascii="Arial" w:hAnsi="Arial" w:cs="Arial"/>
          <w:b/>
          <w:spacing w:val="-3"/>
          <w:lang w:val="de-DE"/>
        </w:rPr>
        <w:t>Eigenverbrauch</w:t>
      </w:r>
      <w:r w:rsidR="001B798A" w:rsidRPr="004D5108">
        <w:rPr>
          <w:rFonts w:ascii="Arial" w:hAnsi="Arial" w:cs="Arial"/>
          <w:b/>
          <w:spacing w:val="-3"/>
          <w:lang w:val="de-DE"/>
        </w:rPr>
        <w:t>:</w:t>
      </w:r>
      <w:r w:rsidRPr="004D5108">
        <w:rPr>
          <w:rFonts w:ascii="Arial" w:hAnsi="Arial" w:cs="Arial"/>
          <w:b/>
          <w:spacing w:val="-3"/>
          <w:lang w:val="de-DE"/>
        </w:rPr>
        <w:t xml:space="preserve"> </w:t>
      </w:r>
      <w:r w:rsidR="007C0ACE" w:rsidRPr="004D5108">
        <w:rPr>
          <w:rFonts w:ascii="Arial" w:hAnsi="Arial" w:cs="Arial"/>
          <w:b/>
          <w:spacing w:val="-3"/>
          <w:lang w:val="de-DE"/>
        </w:rPr>
        <w:tab/>
      </w:r>
      <w:r w:rsidR="007C0ACE" w:rsidRPr="004D5108">
        <w:rPr>
          <w:rFonts w:ascii="Arial" w:hAnsi="Arial" w:cs="Arial"/>
          <w:b/>
          <w:spacing w:val="-3"/>
          <w:lang w:val="de-DE"/>
        </w:rPr>
        <w:tab/>
      </w:r>
      <w:r w:rsidR="005739DA">
        <w:rPr>
          <w:rFonts w:ascii="Arial" w:hAnsi="Arial" w:cs="Arial"/>
          <w:b/>
          <w:spacing w:val="-3"/>
          <w:lang w:val="de-DE"/>
        </w:rPr>
        <w:t>ca. 0.4 W</w:t>
      </w:r>
    </w:p>
    <w:p w:rsidR="00A75E61" w:rsidRPr="004D5108" w:rsidRDefault="005739DA" w:rsidP="00E769D5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  <w:spacing w:val="-3"/>
          <w:lang w:val="de-DE"/>
        </w:rPr>
        <w:t>Erfassungsbereich radial</w:t>
      </w:r>
      <w:r w:rsidR="00A75E61" w:rsidRPr="004D5108">
        <w:rPr>
          <w:rFonts w:ascii="Arial" w:hAnsi="Arial" w:cs="Arial"/>
          <w:spacing w:val="-3"/>
          <w:lang w:val="de-DE"/>
        </w:rPr>
        <w:t xml:space="preserve">: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 w:rsidR="00317F04">
        <w:rPr>
          <w:rFonts w:ascii="Arial" w:hAnsi="Arial" w:cs="Arial"/>
          <w:lang w:val="de-DE"/>
        </w:rPr>
        <w:t>12 x 10 m</w:t>
      </w:r>
    </w:p>
    <w:p w:rsidR="00A75E61" w:rsidRPr="004D5108" w:rsidRDefault="00317F04" w:rsidP="00A75E61">
      <w:pPr>
        <w:pStyle w:val="Aufzhlung"/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  <w:spacing w:val="-3"/>
          <w:lang w:val="de-DE"/>
        </w:rPr>
        <w:t>Erfassungsbereich tangential</w:t>
      </w:r>
      <w:r w:rsidR="00A75E61" w:rsidRPr="004D5108">
        <w:rPr>
          <w:rFonts w:ascii="Arial" w:hAnsi="Arial" w:cs="Arial"/>
          <w:spacing w:val="-3"/>
          <w:lang w:val="de-DE"/>
        </w:rPr>
        <w:t xml:space="preserve">: </w:t>
      </w:r>
      <w:r w:rsidR="007C0ACE" w:rsidRPr="004D5108">
        <w:rPr>
          <w:rFonts w:ascii="Arial" w:hAnsi="Arial" w:cs="Arial"/>
          <w:spacing w:val="-3"/>
          <w:lang w:val="de-DE"/>
        </w:rPr>
        <w:tab/>
      </w:r>
      <w:r>
        <w:rPr>
          <w:rFonts w:ascii="Arial" w:hAnsi="Arial" w:cs="Arial"/>
          <w:lang w:val="de-DE"/>
        </w:rPr>
        <w:t>14 x 17 m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  <w:spacing w:val="-3"/>
          <w:lang w:val="de-DE"/>
        </w:rPr>
      </w:pPr>
      <w:r w:rsidRPr="004D5108">
        <w:rPr>
          <w:rFonts w:ascii="Arial" w:hAnsi="Arial" w:cs="Arial"/>
          <w:lang w:val="de-DE"/>
        </w:rPr>
        <w:t xml:space="preserve">Montagehöhe Mh: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317F04">
        <w:rPr>
          <w:rFonts w:ascii="Arial" w:hAnsi="Arial" w:cs="Arial"/>
          <w:lang w:val="de-DE"/>
        </w:rPr>
        <w:t>0,8 – 1,2 m</w:t>
      </w:r>
    </w:p>
    <w:p w:rsidR="00E5779A" w:rsidRPr="004D5108" w:rsidRDefault="007C0AC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Kanal A Licht: </w:t>
      </w:r>
      <w:r w:rsidRPr="004D5108">
        <w:rPr>
          <w:rFonts w:ascii="Arial" w:hAnsi="Arial" w:cs="Arial"/>
          <w:lang w:val="de-DE"/>
        </w:rPr>
        <w:tab/>
      </w:r>
      <w:r w:rsidRPr="004D5108">
        <w:rPr>
          <w:rFonts w:ascii="Arial" w:hAnsi="Arial" w:cs="Arial"/>
          <w:lang w:val="de-DE"/>
        </w:rPr>
        <w:tab/>
      </w:r>
      <w:r w:rsidRPr="004D5108">
        <w:rPr>
          <w:rFonts w:ascii="Arial" w:hAnsi="Arial" w:cs="Arial"/>
          <w:lang w:val="de-DE"/>
        </w:rPr>
        <w:tab/>
      </w:r>
      <w:r w:rsidR="00E769D5" w:rsidRPr="004D5108">
        <w:rPr>
          <w:rFonts w:ascii="Arial" w:hAnsi="Arial" w:cs="Arial"/>
          <w:lang w:val="de-DE"/>
        </w:rPr>
        <w:t xml:space="preserve">Relais, </w:t>
      </w:r>
      <w:r w:rsidR="00643324" w:rsidRPr="004D5108">
        <w:rPr>
          <w:rFonts w:ascii="Arial" w:hAnsi="Arial" w:cs="Arial"/>
          <w:lang w:val="de-DE"/>
        </w:rPr>
        <w:t xml:space="preserve">1 </w:t>
      </w:r>
      <w:r w:rsidR="00E5779A" w:rsidRPr="004D5108">
        <w:rPr>
          <w:rFonts w:ascii="Arial" w:hAnsi="Arial" w:cs="Arial"/>
          <w:lang w:val="de-DE"/>
        </w:rPr>
        <w:t>Schließer</w:t>
      </w:r>
      <w:r w:rsidR="00643324" w:rsidRPr="004D5108">
        <w:rPr>
          <w:rFonts w:ascii="Arial" w:hAnsi="Arial" w:cs="Arial"/>
          <w:lang w:val="de-DE"/>
        </w:rPr>
        <w:t xml:space="preserve"> </w:t>
      </w:r>
      <w:r w:rsidR="00E769D5" w:rsidRPr="004D5108">
        <w:rPr>
          <w:rFonts w:ascii="Arial" w:hAnsi="Arial" w:cs="Arial"/>
          <w:lang w:val="de-DE"/>
        </w:rPr>
        <w:t>230 V / 10 A, 2300 W</w:t>
      </w:r>
      <w:r w:rsidR="00CE0149" w:rsidRPr="004D5108">
        <w:rPr>
          <w:rFonts w:ascii="Arial" w:hAnsi="Arial" w:cs="Arial"/>
          <w:lang w:val="de-DE"/>
        </w:rPr>
        <w:t xml:space="preserve"> bzw. 1150 VA (cos </w:t>
      </w:r>
      <w:r w:rsidR="00CE0149" w:rsidRPr="004D5108">
        <w:rPr>
          <w:rFonts w:ascii="Calibri" w:hAnsi="Calibri" w:cs="Calibri"/>
          <w:lang w:val="de-DE"/>
        </w:rPr>
        <w:t>ϕ</w:t>
      </w:r>
      <w:r w:rsidR="00CE0149" w:rsidRPr="004D5108">
        <w:rPr>
          <w:rFonts w:ascii="Arial" w:hAnsi="Arial" w:cs="Arial"/>
          <w:lang w:val="de-DE"/>
        </w:rPr>
        <w:t xml:space="preserve"> = 0.5)</w:t>
      </w:r>
    </w:p>
    <w:p w:rsidR="009211A7" w:rsidRDefault="009211A7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de-DE"/>
        </w:rPr>
      </w:pPr>
      <w:r w:rsidRPr="004D5108">
        <w:rPr>
          <w:rFonts w:ascii="Arial" w:hAnsi="Arial" w:cs="Arial"/>
          <w:b/>
          <w:lang w:val="de-DE"/>
        </w:rPr>
        <w:t>Schaltleistung LED</w:t>
      </w:r>
      <w:r w:rsidR="00D656E0">
        <w:rPr>
          <w:rFonts w:ascii="Arial" w:hAnsi="Arial" w:cs="Arial"/>
          <w:b/>
          <w:lang w:val="de-DE"/>
        </w:rPr>
        <w:t xml:space="preserve"> &lt; 2 W:</w:t>
      </w:r>
      <w:r w:rsidR="00D656E0">
        <w:rPr>
          <w:rFonts w:ascii="Arial" w:hAnsi="Arial" w:cs="Arial"/>
          <w:b/>
          <w:lang w:val="de-DE"/>
        </w:rPr>
        <w:tab/>
        <w:t>typ. 40 W</w:t>
      </w:r>
    </w:p>
    <w:p w:rsidR="00D656E0" w:rsidRPr="004D5108" w:rsidRDefault="00D656E0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b/>
          <w:lang w:val="de-DE"/>
        </w:rPr>
      </w:pPr>
      <w:r>
        <w:rPr>
          <w:rFonts w:ascii="Arial" w:hAnsi="Arial" w:cs="Arial"/>
          <w:b/>
          <w:lang w:val="de-DE"/>
        </w:rPr>
        <w:t>Schaltleistung LED &gt; 2 W:</w:t>
      </w:r>
      <w:r>
        <w:rPr>
          <w:rFonts w:ascii="Arial" w:hAnsi="Arial" w:cs="Arial"/>
          <w:b/>
          <w:lang w:val="de-DE"/>
        </w:rPr>
        <w:tab/>
        <w:t>typ. 450 W</w:t>
      </w:r>
    </w:p>
    <w:p w:rsidR="00CC6300" w:rsidRPr="004D5108" w:rsidRDefault="001B798A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Helligkeitsschaltwert:</w:t>
      </w:r>
      <w:r w:rsidR="00E769D5" w:rsidRPr="004D5108">
        <w:rPr>
          <w:rFonts w:ascii="Arial" w:hAnsi="Arial" w:cs="Arial"/>
          <w:lang w:val="de-DE"/>
        </w:rPr>
        <w:t xml:space="preserve">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6368AB">
        <w:rPr>
          <w:rFonts w:ascii="Arial" w:hAnsi="Arial" w:cs="Arial"/>
          <w:lang w:val="de-DE"/>
        </w:rPr>
        <w:t>5 – 3</w:t>
      </w:r>
      <w:r w:rsidR="00E769D5" w:rsidRPr="004D5108">
        <w:rPr>
          <w:rFonts w:ascii="Arial" w:hAnsi="Arial" w:cs="Arial"/>
          <w:lang w:val="de-DE"/>
        </w:rPr>
        <w:t>000 Lux</w:t>
      </w:r>
    </w:p>
    <w:p w:rsidR="00CC6300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>Nachlaufzeit</w:t>
      </w:r>
      <w:r w:rsidR="00293461" w:rsidRPr="004D5108">
        <w:rPr>
          <w:rFonts w:ascii="Arial" w:hAnsi="Arial" w:cs="Arial"/>
          <w:lang w:val="de-DE"/>
        </w:rPr>
        <w:t xml:space="preserve"> Licht:</w:t>
      </w:r>
      <w:r w:rsidR="00A75E61" w:rsidRPr="004D5108">
        <w:rPr>
          <w:rFonts w:ascii="Arial" w:hAnsi="Arial" w:cs="Arial"/>
          <w:lang w:val="de-DE"/>
        </w:rPr>
        <w:t xml:space="preserve">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6368AB">
        <w:rPr>
          <w:rFonts w:ascii="Arial" w:hAnsi="Arial" w:cs="Arial"/>
          <w:lang w:val="de-DE"/>
        </w:rPr>
        <w:t>10 s – 6</w:t>
      </w:r>
      <w:r w:rsidR="00A75E61" w:rsidRPr="004D5108">
        <w:rPr>
          <w:rFonts w:ascii="Arial" w:hAnsi="Arial" w:cs="Arial"/>
          <w:lang w:val="de-DE"/>
        </w:rPr>
        <w:t>0 min</w:t>
      </w:r>
      <w:r w:rsidR="00D656E0">
        <w:rPr>
          <w:rFonts w:ascii="Arial" w:hAnsi="Arial" w:cs="Arial"/>
          <w:lang w:val="de-DE"/>
        </w:rPr>
        <w:t>, Impuls</w:t>
      </w:r>
    </w:p>
    <w:p w:rsidR="0089306E" w:rsidRDefault="0089306E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>
        <w:rPr>
          <w:rFonts w:ascii="Arial" w:hAnsi="Arial" w:cs="Arial"/>
          <w:lang w:val="de-DE"/>
        </w:rPr>
        <w:t>Kanal H Präsenz:</w:t>
      </w:r>
      <w:r>
        <w:rPr>
          <w:rFonts w:ascii="Arial" w:hAnsi="Arial" w:cs="Arial"/>
          <w:lang w:val="de-DE"/>
        </w:rPr>
        <w:tab/>
      </w:r>
      <w:r>
        <w:rPr>
          <w:rFonts w:ascii="Arial" w:hAnsi="Arial" w:cs="Arial"/>
          <w:lang w:val="de-DE"/>
        </w:rPr>
        <w:tab/>
      </w:r>
      <w:r w:rsidRPr="005747AE">
        <w:rPr>
          <w:rFonts w:ascii="Arial" w:hAnsi="Arial" w:cs="Arial"/>
          <w:lang w:val="de-DE"/>
        </w:rPr>
        <w:t>Relais, 1 Schließer potentialfrei</w:t>
      </w:r>
      <w:r>
        <w:rPr>
          <w:rFonts w:ascii="Arial" w:hAnsi="Arial" w:cs="Arial"/>
          <w:lang w:val="de-DE"/>
        </w:rPr>
        <w:t xml:space="preserve">, </w:t>
      </w:r>
      <w:r w:rsidR="00A27A69">
        <w:rPr>
          <w:rFonts w:ascii="Arial" w:hAnsi="Arial" w:cs="Arial"/>
          <w:lang w:val="de-DE"/>
        </w:rPr>
        <w:t>50 W / 50 VA</w:t>
      </w:r>
    </w:p>
    <w:p w:rsidR="00A27A69" w:rsidRPr="005747AE" w:rsidRDefault="00A27A69" w:rsidP="00A27A69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5747AE">
        <w:rPr>
          <w:rFonts w:ascii="Arial" w:hAnsi="Arial" w:cs="Arial"/>
          <w:lang w:val="de-DE"/>
        </w:rPr>
        <w:t xml:space="preserve">Einschaltverzögerung Präsenz: </w:t>
      </w:r>
      <w:r w:rsidRPr="005747AE">
        <w:rPr>
          <w:rFonts w:ascii="Arial" w:hAnsi="Arial" w:cs="Arial"/>
          <w:lang w:val="de-DE"/>
        </w:rPr>
        <w:tab/>
        <w:t>0</w:t>
      </w:r>
      <w:r>
        <w:rPr>
          <w:rFonts w:ascii="Arial" w:hAnsi="Arial" w:cs="Arial"/>
          <w:lang w:val="de-DE"/>
        </w:rPr>
        <w:t xml:space="preserve"> s</w:t>
      </w:r>
      <w:r w:rsidRPr="005747AE">
        <w:rPr>
          <w:rFonts w:ascii="Arial" w:hAnsi="Arial" w:cs="Arial"/>
          <w:lang w:val="de-DE"/>
        </w:rPr>
        <w:t xml:space="preserve"> – 10 min</w:t>
      </w:r>
    </w:p>
    <w:p w:rsidR="00A27A69" w:rsidRPr="004D5108" w:rsidRDefault="00A27A69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de-DE"/>
        </w:rPr>
      </w:pPr>
      <w:r w:rsidRPr="005747AE">
        <w:rPr>
          <w:rFonts w:ascii="Arial" w:hAnsi="Arial" w:cs="Arial"/>
          <w:lang w:val="de-DE"/>
        </w:rPr>
        <w:t xml:space="preserve">Nachlaufzeit Präsenz: </w:t>
      </w:r>
      <w:r w:rsidRPr="005747AE">
        <w:rPr>
          <w:rFonts w:ascii="Arial" w:hAnsi="Arial" w:cs="Arial"/>
          <w:lang w:val="de-DE"/>
        </w:rPr>
        <w:tab/>
      </w:r>
      <w:r w:rsidRPr="005747AE">
        <w:rPr>
          <w:rFonts w:ascii="Arial" w:hAnsi="Arial" w:cs="Arial"/>
          <w:lang w:val="de-DE"/>
        </w:rPr>
        <w:tab/>
        <w:t>10 s – 120 min</w:t>
      </w:r>
    </w:p>
    <w:p w:rsidR="00A75E61" w:rsidRPr="00D656E0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 w:rsidRPr="00D656E0">
        <w:rPr>
          <w:rFonts w:ascii="Arial" w:hAnsi="Arial" w:cs="Arial"/>
          <w:lang w:val="de-DE"/>
        </w:rPr>
        <w:t xml:space="preserve">Schutzart: </w:t>
      </w:r>
      <w:r w:rsidR="007C0ACE" w:rsidRPr="00D656E0">
        <w:rPr>
          <w:rFonts w:ascii="Arial" w:hAnsi="Arial" w:cs="Arial"/>
          <w:lang w:val="de-DE"/>
        </w:rPr>
        <w:tab/>
      </w:r>
      <w:r w:rsidR="007C0ACE" w:rsidRPr="00D656E0">
        <w:rPr>
          <w:rFonts w:ascii="Arial" w:hAnsi="Arial" w:cs="Arial"/>
          <w:lang w:val="de-DE"/>
        </w:rPr>
        <w:tab/>
      </w:r>
      <w:r w:rsidR="007C0ACE" w:rsidRPr="00D656E0">
        <w:rPr>
          <w:rFonts w:ascii="Arial" w:hAnsi="Arial" w:cs="Arial"/>
          <w:lang w:val="de-DE"/>
        </w:rPr>
        <w:tab/>
      </w:r>
      <w:r w:rsidR="00D656E0" w:rsidRPr="00D656E0">
        <w:rPr>
          <w:rFonts w:ascii="Arial" w:hAnsi="Arial" w:cs="Arial"/>
          <w:lang w:val="de-DE"/>
        </w:rPr>
        <w:t>IP 20</w:t>
      </w:r>
    </w:p>
    <w:p w:rsidR="00A75E61" w:rsidRPr="004D5108" w:rsidRDefault="00A75E61" w:rsidP="00A75E61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Betriebstemperatur: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D656E0">
        <w:rPr>
          <w:rFonts w:ascii="Arial" w:hAnsi="Arial" w:cs="Arial"/>
          <w:lang w:val="de-DE"/>
        </w:rPr>
        <w:t>-15° C bis +45</w:t>
      </w:r>
      <w:r w:rsidRPr="004D5108">
        <w:rPr>
          <w:rFonts w:ascii="Arial" w:hAnsi="Arial" w:cs="Arial"/>
          <w:lang w:val="de-DE"/>
        </w:rPr>
        <w:t>° C</w:t>
      </w:r>
    </w:p>
    <w:p w:rsidR="00CC6300" w:rsidRPr="004D5108" w:rsidRDefault="00293461" w:rsidP="002C6314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t xml:space="preserve">Abmessungen: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D656E0">
        <w:rPr>
          <w:rFonts w:ascii="Arial" w:hAnsi="Arial" w:cs="Arial"/>
          <w:lang w:val="de-DE"/>
        </w:rPr>
        <w:t>85 x 85</w:t>
      </w:r>
      <w:r w:rsidR="00A75E61" w:rsidRPr="004D5108">
        <w:rPr>
          <w:rFonts w:ascii="Arial" w:hAnsi="Arial" w:cs="Arial"/>
          <w:lang w:val="de-DE"/>
        </w:rPr>
        <w:t xml:space="preserve"> mm, </w:t>
      </w:r>
      <w:r w:rsidR="002C6314" w:rsidRPr="004D5108">
        <w:rPr>
          <w:rFonts w:ascii="Arial" w:hAnsi="Arial" w:cs="Arial"/>
          <w:lang w:val="de-DE"/>
        </w:rPr>
        <w:t>Einbautiefe 37</w:t>
      </w:r>
      <w:r w:rsidR="00A75E61" w:rsidRPr="004D5108">
        <w:rPr>
          <w:rFonts w:ascii="Arial" w:hAnsi="Arial" w:cs="Arial"/>
          <w:lang w:val="de-DE"/>
        </w:rPr>
        <w:t xml:space="preserve"> mm</w:t>
      </w:r>
    </w:p>
    <w:p w:rsidR="0089306E" w:rsidRDefault="00293461" w:rsidP="00D656E0">
      <w:pPr>
        <w:pStyle w:val="Aufzhlung"/>
        <w:ind w:left="0" w:firstLine="0"/>
        <w:rPr>
          <w:rFonts w:ascii="Arial" w:hAnsi="Arial" w:cs="Arial"/>
          <w:lang w:val="de-DE"/>
        </w:rPr>
      </w:pPr>
      <w:r w:rsidRPr="004D5108">
        <w:rPr>
          <w:rFonts w:ascii="Arial" w:hAnsi="Arial" w:cs="Arial"/>
          <w:lang w:val="de-DE"/>
        </w:rPr>
        <w:lastRenderedPageBreak/>
        <w:t xml:space="preserve">Montage: </w:t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7C0ACE" w:rsidRPr="004D5108">
        <w:rPr>
          <w:rFonts w:ascii="Arial" w:hAnsi="Arial" w:cs="Arial"/>
          <w:lang w:val="de-DE"/>
        </w:rPr>
        <w:tab/>
      </w:r>
      <w:r w:rsidR="00D656E0">
        <w:rPr>
          <w:rFonts w:ascii="Arial" w:hAnsi="Arial" w:cs="Arial"/>
          <w:lang w:val="de-DE"/>
        </w:rPr>
        <w:t>Wand</w:t>
      </w:r>
      <w:r w:rsidR="002C6314" w:rsidRPr="004D5108">
        <w:rPr>
          <w:rFonts w:ascii="Arial" w:hAnsi="Arial" w:cs="Arial"/>
          <w:lang w:val="de-DE"/>
        </w:rPr>
        <w:t>einbau in UP-Dose</w:t>
      </w:r>
      <w:r w:rsidR="00785FE4" w:rsidRPr="004D5108">
        <w:rPr>
          <w:rFonts w:ascii="Arial" w:hAnsi="Arial" w:cs="Arial"/>
          <w:lang w:val="de-DE"/>
        </w:rPr>
        <w:t xml:space="preserve"> Gr.1</w:t>
      </w:r>
    </w:p>
    <w:p w:rsidR="0089306E" w:rsidRPr="005747AE" w:rsidRDefault="0089306E" w:rsidP="0089306E">
      <w:pPr>
        <w:pStyle w:val="Aufzhlung"/>
        <w:spacing w:after="120"/>
        <w:ind w:left="0" w:firstLine="0"/>
        <w:rPr>
          <w:rFonts w:ascii="Arial" w:hAnsi="Arial" w:cs="Arial"/>
          <w:u w:val="single"/>
          <w:lang w:val="de-DE"/>
        </w:rPr>
      </w:pPr>
      <w:r w:rsidRPr="005747AE">
        <w:rPr>
          <w:rFonts w:ascii="Arial" w:hAnsi="Arial" w:cs="Arial"/>
          <w:u w:val="single"/>
          <w:lang w:val="de-DE"/>
        </w:rPr>
        <w:t>Optionales Zubehör:</w:t>
      </w:r>
    </w:p>
    <w:p w:rsidR="0089306E" w:rsidRPr="005747AE" w:rsidRDefault="0089306E" w:rsidP="0089306E">
      <w:pPr>
        <w:pStyle w:val="Aufzhlung"/>
        <w:ind w:left="0" w:firstLine="0"/>
        <w:rPr>
          <w:rFonts w:ascii="Arial" w:hAnsi="Arial" w:cs="Arial"/>
          <w:u w:val="single"/>
          <w:lang w:val="de-DE"/>
        </w:rPr>
      </w:pPr>
    </w:p>
    <w:p w:rsidR="0089306E" w:rsidRPr="005747AE" w:rsidRDefault="0089306E" w:rsidP="0089306E">
      <w:pPr>
        <w:spacing w:after="120"/>
        <w:rPr>
          <w:rFonts w:ascii="Arial" w:hAnsi="Arial" w:cs="Arial"/>
          <w:b/>
          <w:sz w:val="20"/>
        </w:rPr>
      </w:pPr>
      <w:r w:rsidRPr="005747AE">
        <w:rPr>
          <w:rFonts w:ascii="Arial" w:hAnsi="Arial" w:cs="Arial"/>
          <w:b/>
          <w:sz w:val="20"/>
        </w:rPr>
        <w:t>Erweiterung des Erfassungsbereiches durch Slave-Gerät:</w:t>
      </w:r>
    </w:p>
    <w:p w:rsidR="0089306E" w:rsidRPr="00E8367B" w:rsidRDefault="0089306E" w:rsidP="0089306E">
      <w:pPr>
        <w:spacing w:after="60"/>
        <w:rPr>
          <w:rFonts w:ascii="Arial" w:hAnsi="Arial" w:cs="Arial"/>
          <w:b/>
          <w:sz w:val="20"/>
          <w:lang w:val="en-GB"/>
        </w:rPr>
      </w:pPr>
      <w:r w:rsidRPr="00E8367B">
        <w:rPr>
          <w:rFonts w:ascii="Arial" w:hAnsi="Arial" w:cs="Arial"/>
          <w:b/>
          <w:sz w:val="20"/>
          <w:lang w:val="en-GB"/>
        </w:rPr>
        <w:t>Beste</w:t>
      </w:r>
      <w:r w:rsidR="007A31D1">
        <w:rPr>
          <w:rFonts w:ascii="Arial" w:hAnsi="Arial" w:cs="Arial"/>
          <w:b/>
          <w:sz w:val="20"/>
          <w:lang w:val="en-GB"/>
        </w:rPr>
        <w:t xml:space="preserve">ll-Nr. Weiß: </w:t>
      </w:r>
      <w:r w:rsidR="007A31D1">
        <w:rPr>
          <w:rFonts w:ascii="Arial" w:hAnsi="Arial" w:cs="Arial"/>
          <w:b/>
          <w:sz w:val="20"/>
          <w:lang w:val="en-GB"/>
        </w:rPr>
        <w:tab/>
      </w:r>
      <w:r w:rsidR="007A31D1">
        <w:rPr>
          <w:rFonts w:ascii="Arial" w:hAnsi="Arial" w:cs="Arial"/>
          <w:b/>
          <w:sz w:val="20"/>
          <w:lang w:val="en-GB"/>
        </w:rPr>
        <w:tab/>
        <w:t>2060660 (theMura S180</w:t>
      </w:r>
      <w:r w:rsidRPr="00E8367B">
        <w:rPr>
          <w:rFonts w:ascii="Arial" w:hAnsi="Arial" w:cs="Arial"/>
          <w:b/>
          <w:sz w:val="20"/>
          <w:lang w:val="en-GB"/>
        </w:rPr>
        <w:t xml:space="preserve"> Slave UP WH)</w:t>
      </w:r>
    </w:p>
    <w:p w:rsidR="0089306E" w:rsidRPr="00E8367B" w:rsidRDefault="0089306E" w:rsidP="0089306E">
      <w:pPr>
        <w:rPr>
          <w:rFonts w:ascii="Arial" w:hAnsi="Arial" w:cs="Arial"/>
          <w:b/>
          <w:sz w:val="20"/>
          <w:lang w:val="en-GB"/>
        </w:rPr>
      </w:pPr>
    </w:p>
    <w:p w:rsidR="0089306E" w:rsidRPr="00E8367B" w:rsidRDefault="0089306E" w:rsidP="0089306E">
      <w:pPr>
        <w:rPr>
          <w:rFonts w:ascii="Arial" w:hAnsi="Arial" w:cs="Arial"/>
          <w:b/>
          <w:sz w:val="20"/>
          <w:lang w:val="en-GB"/>
        </w:rPr>
      </w:pPr>
    </w:p>
    <w:p w:rsidR="0089306E" w:rsidRPr="005747AE" w:rsidRDefault="0089306E" w:rsidP="0089306E">
      <w:pPr>
        <w:pStyle w:val="berschrift3"/>
        <w:spacing w:after="120"/>
        <w:rPr>
          <w:rFonts w:ascii="Arial" w:hAnsi="Arial" w:cs="Arial"/>
          <w:sz w:val="20"/>
        </w:rPr>
      </w:pPr>
      <w:r w:rsidRPr="005747AE">
        <w:rPr>
          <w:rFonts w:ascii="Arial" w:hAnsi="Arial" w:cs="Arial"/>
          <w:sz w:val="20"/>
        </w:rPr>
        <w:t>Universal-Fernbedienung „theSenda B“</w:t>
      </w:r>
    </w:p>
    <w:p w:rsidR="0089306E" w:rsidRPr="005747AE" w:rsidRDefault="0089306E" w:rsidP="0089306E">
      <w:pPr>
        <w:rPr>
          <w:rFonts w:ascii="Arial" w:hAnsi="Arial" w:cs="Arial"/>
          <w:sz w:val="20"/>
        </w:rPr>
      </w:pPr>
      <w:r w:rsidRPr="005747AE">
        <w:rPr>
          <w:rFonts w:ascii="Arial" w:hAnsi="Arial" w:cs="Arial"/>
          <w:sz w:val="20"/>
        </w:rPr>
        <w:t>Benutzer-Fernbedienung mit integriertem Lux-Meter.</w:t>
      </w:r>
    </w:p>
    <w:p w:rsidR="0089306E" w:rsidRPr="005747AE" w:rsidRDefault="0089306E" w:rsidP="0089306E">
      <w:pPr>
        <w:spacing w:after="100"/>
        <w:rPr>
          <w:rFonts w:ascii="Arial" w:hAnsi="Arial" w:cs="Arial"/>
          <w:sz w:val="20"/>
        </w:rPr>
      </w:pPr>
      <w:r w:rsidRPr="005747AE">
        <w:rPr>
          <w:rFonts w:ascii="Arial" w:hAnsi="Arial" w:cs="Arial"/>
          <w:sz w:val="20"/>
        </w:rPr>
        <w:t xml:space="preserve">Installateur-Fernbedienung: mit der kostenlosen App „theSenda Plug“ kann anwendungsfreundlich die Inbetriebnahme oder Anpassung der Parameter durchgeführt werden. Parametersätze lassen sich kundenspezifisch abspeichern sowie bezeichnen und für </w:t>
      </w:r>
      <w:r w:rsidRPr="00E30D83">
        <w:rPr>
          <w:rFonts w:ascii="Arial" w:hAnsi="Arial" w:cs="Arial"/>
          <w:color w:val="000000"/>
          <w:sz w:val="20"/>
        </w:rPr>
        <w:t>die Archivierung exportieren, beispielsweise per E-Mail.</w:t>
      </w:r>
    </w:p>
    <w:p w:rsidR="0089306E" w:rsidRPr="005747AE" w:rsidRDefault="0089306E" w:rsidP="0089306E">
      <w:pPr>
        <w:rPr>
          <w:rFonts w:ascii="Arial" w:hAnsi="Arial" w:cs="Arial"/>
          <w:b/>
          <w:sz w:val="20"/>
        </w:rPr>
      </w:pPr>
      <w:r w:rsidRPr="005747AE">
        <w:rPr>
          <w:rFonts w:ascii="Arial" w:hAnsi="Arial" w:cs="Arial"/>
          <w:b/>
          <w:sz w:val="20"/>
        </w:rPr>
        <w:t xml:space="preserve">Bestell-Nr.: </w:t>
      </w:r>
      <w:r w:rsidRPr="005747AE">
        <w:rPr>
          <w:rFonts w:ascii="Arial" w:hAnsi="Arial" w:cs="Arial"/>
          <w:b/>
          <w:sz w:val="20"/>
        </w:rPr>
        <w:tab/>
      </w:r>
      <w:r w:rsidRPr="005747AE">
        <w:rPr>
          <w:rFonts w:ascii="Arial" w:hAnsi="Arial" w:cs="Arial"/>
          <w:b/>
          <w:sz w:val="20"/>
        </w:rPr>
        <w:tab/>
      </w:r>
      <w:r w:rsidRPr="005747AE">
        <w:rPr>
          <w:rFonts w:ascii="Arial" w:hAnsi="Arial" w:cs="Arial"/>
          <w:b/>
          <w:sz w:val="20"/>
        </w:rPr>
        <w:tab/>
        <w:t>9070985</w:t>
      </w:r>
    </w:p>
    <w:p w:rsidR="0089306E" w:rsidRPr="005747AE" w:rsidRDefault="0089306E" w:rsidP="0089306E">
      <w:pPr>
        <w:rPr>
          <w:rFonts w:ascii="Arial" w:hAnsi="Arial" w:cs="Arial"/>
          <w:sz w:val="20"/>
        </w:rPr>
      </w:pPr>
    </w:p>
    <w:p w:rsidR="0089306E" w:rsidRPr="005747AE" w:rsidRDefault="0089306E" w:rsidP="0089306E">
      <w:pPr>
        <w:rPr>
          <w:rFonts w:ascii="Arial" w:hAnsi="Arial" w:cs="Arial"/>
          <w:sz w:val="20"/>
        </w:rPr>
      </w:pPr>
    </w:p>
    <w:p w:rsidR="0089306E" w:rsidRPr="005747AE" w:rsidRDefault="0089306E" w:rsidP="0089306E">
      <w:pPr>
        <w:pStyle w:val="berschrift3"/>
        <w:spacing w:after="120"/>
        <w:rPr>
          <w:rFonts w:ascii="Arial" w:hAnsi="Arial" w:cs="Arial"/>
          <w:sz w:val="20"/>
        </w:rPr>
      </w:pPr>
      <w:r w:rsidRPr="005747AE">
        <w:rPr>
          <w:rFonts w:ascii="Arial" w:hAnsi="Arial" w:cs="Arial"/>
          <w:sz w:val="20"/>
        </w:rPr>
        <w:t>Service-Fernbedienung „theSenda P“</w:t>
      </w:r>
    </w:p>
    <w:p w:rsidR="0089306E" w:rsidRPr="005747AE" w:rsidRDefault="0089306E" w:rsidP="0089306E">
      <w:pPr>
        <w:spacing w:after="100" w:afterAutospacing="1"/>
        <w:rPr>
          <w:rFonts w:ascii="Arial" w:hAnsi="Arial" w:cs="Arial"/>
          <w:b/>
          <w:sz w:val="20"/>
        </w:rPr>
      </w:pPr>
      <w:r w:rsidRPr="005747AE">
        <w:rPr>
          <w:rFonts w:ascii="Arial" w:hAnsi="Arial" w:cs="Arial"/>
          <w:b/>
          <w:sz w:val="20"/>
        </w:rPr>
        <w:t xml:space="preserve">Bestell-Nr.: </w:t>
      </w:r>
      <w:r w:rsidRPr="005747AE">
        <w:rPr>
          <w:rFonts w:ascii="Arial" w:hAnsi="Arial" w:cs="Arial"/>
          <w:b/>
          <w:sz w:val="20"/>
        </w:rPr>
        <w:tab/>
      </w:r>
      <w:r w:rsidRPr="005747AE">
        <w:rPr>
          <w:rFonts w:ascii="Arial" w:hAnsi="Arial" w:cs="Arial"/>
          <w:b/>
          <w:sz w:val="20"/>
        </w:rPr>
        <w:tab/>
      </w:r>
      <w:r w:rsidRPr="005747AE">
        <w:rPr>
          <w:rFonts w:ascii="Arial" w:hAnsi="Arial" w:cs="Arial"/>
          <w:b/>
          <w:sz w:val="20"/>
        </w:rPr>
        <w:tab/>
        <w:t>9070910</w:t>
      </w:r>
    </w:p>
    <w:p w:rsidR="0089306E" w:rsidRPr="005747AE" w:rsidRDefault="0089306E" w:rsidP="0089306E">
      <w:pPr>
        <w:rPr>
          <w:rFonts w:ascii="Arial" w:hAnsi="Arial" w:cs="Arial"/>
          <w:sz w:val="20"/>
        </w:rPr>
      </w:pPr>
    </w:p>
    <w:p w:rsidR="0089306E" w:rsidRPr="005747AE" w:rsidRDefault="0089306E" w:rsidP="0089306E">
      <w:pPr>
        <w:pStyle w:val="berschrift3"/>
        <w:spacing w:after="120"/>
        <w:rPr>
          <w:rFonts w:ascii="Arial" w:hAnsi="Arial" w:cs="Arial"/>
          <w:sz w:val="20"/>
        </w:rPr>
      </w:pPr>
      <w:r w:rsidRPr="005747AE">
        <w:rPr>
          <w:rFonts w:ascii="Arial" w:hAnsi="Arial" w:cs="Arial"/>
          <w:sz w:val="20"/>
        </w:rPr>
        <w:t>Benutzer-Fernbedienung „theSenda S“</w:t>
      </w:r>
    </w:p>
    <w:p w:rsidR="0089306E" w:rsidRPr="007A31D1" w:rsidRDefault="0089306E" w:rsidP="007A31D1">
      <w:pPr>
        <w:spacing w:after="100" w:afterAutospacing="1"/>
        <w:rPr>
          <w:rFonts w:ascii="Arial" w:hAnsi="Arial" w:cs="Arial"/>
          <w:b/>
          <w:sz w:val="20"/>
        </w:rPr>
      </w:pPr>
      <w:r w:rsidRPr="005747AE">
        <w:rPr>
          <w:rFonts w:ascii="Arial" w:hAnsi="Arial" w:cs="Arial"/>
          <w:b/>
          <w:sz w:val="20"/>
        </w:rPr>
        <w:t xml:space="preserve">Bestell-Nr.: </w:t>
      </w:r>
      <w:r w:rsidRPr="005747AE">
        <w:rPr>
          <w:rFonts w:ascii="Arial" w:hAnsi="Arial" w:cs="Arial"/>
          <w:b/>
          <w:sz w:val="20"/>
        </w:rPr>
        <w:tab/>
      </w:r>
      <w:r w:rsidRPr="005747AE">
        <w:rPr>
          <w:rFonts w:ascii="Arial" w:hAnsi="Arial" w:cs="Arial"/>
          <w:b/>
          <w:sz w:val="20"/>
        </w:rPr>
        <w:tab/>
      </w:r>
      <w:r w:rsidRPr="005747AE">
        <w:rPr>
          <w:rFonts w:ascii="Arial" w:hAnsi="Arial" w:cs="Arial"/>
          <w:b/>
          <w:sz w:val="20"/>
        </w:rPr>
        <w:tab/>
        <w:t>9070911</w:t>
      </w:r>
    </w:p>
    <w:sectPr w:rsidR="0089306E" w:rsidRPr="007A31D1" w:rsidSect="004E2972">
      <w:headerReference w:type="default" r:id="rId8"/>
      <w:footerReference w:type="default" r:id="rId9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442B1B" w:rsidRDefault="00442B1B">
      <w:r>
        <w:separator/>
      </w:r>
    </w:p>
  </w:endnote>
  <w:endnote w:type="continuationSeparator" w:id="0">
    <w:p w:rsidR="00442B1B" w:rsidRDefault="0044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tto Offc Pro">
    <w:altName w:val="Netto Offc Pro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F213AE" w:rsidRPr="0095605F" w:rsidRDefault="00D656E0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08.2019</w:t>
          </w:r>
          <w:r w:rsidR="00F213AE" w:rsidRPr="0095605F">
            <w:rPr>
              <w:rFonts w:ascii="Arial" w:hAnsi="Arial" w:cs="Arial"/>
            </w:rPr>
            <w:sym w:font="Symbol" w:char="F0D3"/>
          </w:r>
          <w:r w:rsidR="00AB0222">
            <w:rPr>
              <w:rFonts w:ascii="Arial" w:hAnsi="Arial" w:cs="Arial"/>
            </w:rPr>
            <w:t>Theben</w:t>
          </w:r>
          <w:r w:rsidR="00F213AE" w:rsidRPr="0095605F">
            <w:rPr>
              <w:rFonts w:ascii="Arial" w:hAnsi="Arial" w:cs="Arial"/>
            </w:rPr>
            <w:t xml:space="preserve">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442B1B" w:rsidRDefault="00442B1B">
      <w:r>
        <w:separator/>
      </w:r>
    </w:p>
  </w:footnote>
  <w:footnote w:type="continuationSeparator" w:id="0">
    <w:p w:rsidR="00442B1B" w:rsidRDefault="00442B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442B1B" w:rsidRPr="00E30D83">
            <w:rPr>
              <w:noProof/>
              <w:lang w:val="de-CH" w:eastAsia="de-CH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" o:spid="_x0000_i1025" type="#_x0000_t75" alt="" style="width:97.95pt;height:45.2pt;visibility:visible;mso-width-percent:0;mso-height-percent:0;mso-width-percent:0;mso-height-percent:0">
                <v:imagedata r:id="rId1" o:title="" croptop="15129f" cropbottom="17784f" cropleft="-3538f" cropright="-4555f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8B2112E"/>
    <w:multiLevelType w:val="hybridMultilevel"/>
    <w:tmpl w:val="7BAA8A4E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867324470">
    <w:abstractNumId w:val="2"/>
  </w:num>
  <w:num w:numId="2" w16cid:durableId="77136588">
    <w:abstractNumId w:val="4"/>
  </w:num>
  <w:num w:numId="3" w16cid:durableId="175929734">
    <w:abstractNumId w:val="1"/>
  </w:num>
  <w:num w:numId="4" w16cid:durableId="1525749606">
    <w:abstractNumId w:val="0"/>
  </w:num>
  <w:num w:numId="5" w16cid:durableId="170219723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1221C"/>
    <w:rsid w:val="00136A01"/>
    <w:rsid w:val="00167D65"/>
    <w:rsid w:val="0018253F"/>
    <w:rsid w:val="001954BB"/>
    <w:rsid w:val="001B798A"/>
    <w:rsid w:val="001C5AE6"/>
    <w:rsid w:val="001E1D0D"/>
    <w:rsid w:val="001F49C8"/>
    <w:rsid w:val="001F4E1D"/>
    <w:rsid w:val="001F5BF1"/>
    <w:rsid w:val="00261E93"/>
    <w:rsid w:val="002770D0"/>
    <w:rsid w:val="00293461"/>
    <w:rsid w:val="002A63AC"/>
    <w:rsid w:val="002C6314"/>
    <w:rsid w:val="002D071C"/>
    <w:rsid w:val="002E64BA"/>
    <w:rsid w:val="002F170E"/>
    <w:rsid w:val="002F3067"/>
    <w:rsid w:val="00306E86"/>
    <w:rsid w:val="00317F04"/>
    <w:rsid w:val="003242DD"/>
    <w:rsid w:val="003327EE"/>
    <w:rsid w:val="003567FA"/>
    <w:rsid w:val="0036004F"/>
    <w:rsid w:val="00367E7C"/>
    <w:rsid w:val="003836D1"/>
    <w:rsid w:val="003873E5"/>
    <w:rsid w:val="003A6C78"/>
    <w:rsid w:val="003D717D"/>
    <w:rsid w:val="00405990"/>
    <w:rsid w:val="00425B53"/>
    <w:rsid w:val="00427F4D"/>
    <w:rsid w:val="00430F45"/>
    <w:rsid w:val="00442A17"/>
    <w:rsid w:val="00442B1B"/>
    <w:rsid w:val="00461495"/>
    <w:rsid w:val="00477426"/>
    <w:rsid w:val="004930BB"/>
    <w:rsid w:val="004C07C4"/>
    <w:rsid w:val="004C6BD9"/>
    <w:rsid w:val="004D5108"/>
    <w:rsid w:val="004E2972"/>
    <w:rsid w:val="004F2EB4"/>
    <w:rsid w:val="004F6840"/>
    <w:rsid w:val="005116E4"/>
    <w:rsid w:val="00543AAD"/>
    <w:rsid w:val="00557AA9"/>
    <w:rsid w:val="005739DA"/>
    <w:rsid w:val="005C502D"/>
    <w:rsid w:val="005F796A"/>
    <w:rsid w:val="00604C66"/>
    <w:rsid w:val="00616195"/>
    <w:rsid w:val="00622B3A"/>
    <w:rsid w:val="00630FC3"/>
    <w:rsid w:val="006368AB"/>
    <w:rsid w:val="00643324"/>
    <w:rsid w:val="006573DC"/>
    <w:rsid w:val="0067796C"/>
    <w:rsid w:val="00680D97"/>
    <w:rsid w:val="006B75C9"/>
    <w:rsid w:val="006C784A"/>
    <w:rsid w:val="006D4E11"/>
    <w:rsid w:val="006E0D51"/>
    <w:rsid w:val="006F477C"/>
    <w:rsid w:val="006F4CAD"/>
    <w:rsid w:val="007064A2"/>
    <w:rsid w:val="00714F55"/>
    <w:rsid w:val="007752C7"/>
    <w:rsid w:val="00785FE4"/>
    <w:rsid w:val="00792DB9"/>
    <w:rsid w:val="007A31D1"/>
    <w:rsid w:val="007A7A86"/>
    <w:rsid w:val="007B2E89"/>
    <w:rsid w:val="007C0ACE"/>
    <w:rsid w:val="007C2FCB"/>
    <w:rsid w:val="007C7A20"/>
    <w:rsid w:val="007F4E69"/>
    <w:rsid w:val="00857B98"/>
    <w:rsid w:val="00872719"/>
    <w:rsid w:val="0089306E"/>
    <w:rsid w:val="008E010F"/>
    <w:rsid w:val="008F58D6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6E61"/>
    <w:rsid w:val="00A27A69"/>
    <w:rsid w:val="00A41B0E"/>
    <w:rsid w:val="00A47C97"/>
    <w:rsid w:val="00A651B8"/>
    <w:rsid w:val="00A72AEF"/>
    <w:rsid w:val="00A75E61"/>
    <w:rsid w:val="00AB0222"/>
    <w:rsid w:val="00AB2128"/>
    <w:rsid w:val="00AB443F"/>
    <w:rsid w:val="00AB4B97"/>
    <w:rsid w:val="00B345A1"/>
    <w:rsid w:val="00B7621C"/>
    <w:rsid w:val="00C001FA"/>
    <w:rsid w:val="00C05DE7"/>
    <w:rsid w:val="00C1124C"/>
    <w:rsid w:val="00C203A0"/>
    <w:rsid w:val="00C43A40"/>
    <w:rsid w:val="00C84303"/>
    <w:rsid w:val="00C8699D"/>
    <w:rsid w:val="00C9149D"/>
    <w:rsid w:val="00CA46A7"/>
    <w:rsid w:val="00CB1CD5"/>
    <w:rsid w:val="00CC6300"/>
    <w:rsid w:val="00CE0149"/>
    <w:rsid w:val="00CF20FB"/>
    <w:rsid w:val="00D00BF0"/>
    <w:rsid w:val="00D03C54"/>
    <w:rsid w:val="00D05F16"/>
    <w:rsid w:val="00D656E0"/>
    <w:rsid w:val="00D7757B"/>
    <w:rsid w:val="00D84889"/>
    <w:rsid w:val="00D96261"/>
    <w:rsid w:val="00DA5A07"/>
    <w:rsid w:val="00DF4FE3"/>
    <w:rsid w:val="00E20CCF"/>
    <w:rsid w:val="00E26082"/>
    <w:rsid w:val="00E30D83"/>
    <w:rsid w:val="00E5779A"/>
    <w:rsid w:val="00E66107"/>
    <w:rsid w:val="00E769D5"/>
    <w:rsid w:val="00E92A11"/>
    <w:rsid w:val="00EA1E7A"/>
    <w:rsid w:val="00EA7350"/>
    <w:rsid w:val="00EB4AB1"/>
    <w:rsid w:val="00EC36C2"/>
    <w:rsid w:val="00F07E9A"/>
    <w:rsid w:val="00F21331"/>
    <w:rsid w:val="00F213AE"/>
    <w:rsid w:val="00F50BD0"/>
    <w:rsid w:val="00F55BBA"/>
    <w:rsid w:val="00F95E8C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5:chartTrackingRefBased/>
  <w15:docId w15:val="{3865F4B5-6E02-AB4F-9C2F-FE4558ADD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339</Words>
  <Characters>2142</Characters>
  <Application>Microsoft Office Word</Application>
  <DocSecurity>4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2018-10-03T06:57:00Z</cp:lastPrinted>
  <dcterms:created xsi:type="dcterms:W3CDTF">2026-10-16T12:44:00Z</dcterms:created>
  <dcterms:modified xsi:type="dcterms:W3CDTF">2026-10-16T12:44:00Z</dcterms:modified>
</cp:coreProperties>
</file>