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E57944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6" o:spid="_x0000_s2050" type="#_x0000_t75" alt="" style="position:absolute;margin-left:372.8pt;margin-top:12.6pt;width:78.3pt;height:77pt;z-index:251657728;visibility:visible;mso-wrap-edited:f;mso-width-percent:0;mso-height-percent:0;mso-width-percent:0;mso-height-percent:0">
            <v:imagedata r:id="rId7" o:title=""/>
          </v:shape>
        </w:pict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D00BF0" w:rsidRPr="004D5108" w:rsidRDefault="00427F4D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Bewegungsmelder</w:t>
      </w:r>
      <w:r w:rsidR="006D4E11" w:rsidRPr="004D5108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theMura S180</w:t>
      </w:r>
      <w:r w:rsidR="00C9149D">
        <w:rPr>
          <w:rFonts w:ascii="Arial" w:hAnsi="Arial" w:cs="Arial"/>
          <w:szCs w:val="28"/>
        </w:rPr>
        <w:t>-101</w:t>
      </w:r>
      <w:r w:rsidR="006F477C" w:rsidRPr="004D5108">
        <w:rPr>
          <w:rFonts w:ascii="Arial" w:hAnsi="Arial" w:cs="Arial"/>
          <w:szCs w:val="28"/>
        </w:rPr>
        <w:t xml:space="preserve"> </w:t>
      </w:r>
      <w:r w:rsidR="00F9776D">
        <w:rPr>
          <w:rFonts w:ascii="Arial" w:hAnsi="Arial" w:cs="Arial"/>
          <w:szCs w:val="28"/>
        </w:rPr>
        <w:t xml:space="preserve">B </w:t>
      </w:r>
      <w:r w:rsidR="007C7A20" w:rsidRPr="004D5108">
        <w:rPr>
          <w:rFonts w:ascii="Arial" w:hAnsi="Arial" w:cs="Arial"/>
          <w:szCs w:val="28"/>
        </w:rPr>
        <w:t>UP</w:t>
      </w:r>
    </w:p>
    <w:p w:rsidR="00427F4D" w:rsidRPr="004D5108" w:rsidRDefault="001F78A8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Bestell-Nr.</w:t>
      </w:r>
      <w:r w:rsidR="00E27B0E">
        <w:rPr>
          <w:rFonts w:ascii="Arial" w:hAnsi="Arial" w:cs="Arial"/>
          <w:b/>
          <w:sz w:val="20"/>
        </w:rPr>
        <w:t xml:space="preserve">: </w:t>
      </w:r>
      <w:r w:rsidR="00E27B0E">
        <w:rPr>
          <w:rFonts w:ascii="Arial" w:hAnsi="Arial" w:cs="Arial"/>
          <w:b/>
          <w:sz w:val="20"/>
        </w:rPr>
        <w:tab/>
      </w:r>
      <w:r w:rsidR="004F27EE">
        <w:rPr>
          <w:rFonts w:ascii="Arial" w:hAnsi="Arial" w:cs="Arial"/>
          <w:b/>
          <w:sz w:val="20"/>
        </w:rPr>
        <w:tab/>
      </w:r>
      <w:r w:rsidR="00E27B0E">
        <w:rPr>
          <w:rFonts w:ascii="Arial" w:hAnsi="Arial" w:cs="Arial"/>
          <w:b/>
          <w:sz w:val="20"/>
        </w:rPr>
        <w:tab/>
        <w:t>20607</w:t>
      </w:r>
      <w:r w:rsidR="00C9149D">
        <w:rPr>
          <w:rFonts w:ascii="Arial" w:hAnsi="Arial" w:cs="Arial"/>
          <w:b/>
          <w:sz w:val="20"/>
        </w:rPr>
        <w:t>55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Passiv-Infrarot-Präsenz</w:t>
      </w:r>
      <w:r w:rsidR="00427F4D">
        <w:rPr>
          <w:rFonts w:ascii="Arial" w:hAnsi="Arial" w:cs="Arial"/>
          <w:lang w:val="de-DE"/>
        </w:rPr>
        <w:t>melder für Wand</w:t>
      </w:r>
      <w:r w:rsidR="00E5779A" w:rsidRPr="004D5108">
        <w:rPr>
          <w:rFonts w:ascii="Arial" w:hAnsi="Arial" w:cs="Arial"/>
          <w:lang w:val="de-DE"/>
        </w:rPr>
        <w:t>montage</w:t>
      </w:r>
      <w:r w:rsidR="003873E5">
        <w:rPr>
          <w:rFonts w:ascii="Arial" w:hAnsi="Arial" w:cs="Arial"/>
          <w:lang w:val="de-DE"/>
        </w:rPr>
        <w:t xml:space="preserve"> in UP-Dose</w:t>
      </w:r>
    </w:p>
    <w:p w:rsidR="00E27B0E" w:rsidRPr="004D5108" w:rsidRDefault="00E27B0E" w:rsidP="00E27B0E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5D4E6B">
        <w:rPr>
          <w:rFonts w:ascii="Arial" w:hAnsi="Arial" w:cs="Arial"/>
          <w:b/>
          <w:lang w:val="de-DE"/>
        </w:rPr>
        <w:t>Ohne Abdeckung, passend in viele gängige Schalterprogramme (mit Zubehör)</w:t>
      </w:r>
      <w:r>
        <w:rPr>
          <w:rFonts w:ascii="Arial" w:hAnsi="Arial" w:cs="Arial"/>
          <w:lang w:val="de-DE"/>
        </w:rPr>
        <w:t>, Details siehe www.theben.de/theMura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Automatische präsenz</w:t>
      </w:r>
      <w:r w:rsidR="00E769D5" w:rsidRPr="004D5108">
        <w:rPr>
          <w:rFonts w:ascii="Arial" w:hAnsi="Arial" w:cs="Arial"/>
          <w:lang w:val="de-DE"/>
        </w:rPr>
        <w:t>- und helligkeitsabhängige Ste</w:t>
      </w:r>
      <w:r w:rsidR="007064A2" w:rsidRPr="004D5108">
        <w:rPr>
          <w:rFonts w:ascii="Arial" w:hAnsi="Arial" w:cs="Arial"/>
          <w:lang w:val="de-DE"/>
        </w:rPr>
        <w:t>uerung für Beleuchtung</w:t>
      </w:r>
      <w:r w:rsidR="00167D65" w:rsidRPr="004D5108">
        <w:rPr>
          <w:rFonts w:ascii="Arial" w:hAnsi="Arial" w:cs="Arial"/>
          <w:lang w:val="de-DE"/>
        </w:rPr>
        <w:t xml:space="preserve"> </w:t>
      </w:r>
      <w:r w:rsidR="00C9149D">
        <w:rPr>
          <w:rFonts w:ascii="Arial" w:hAnsi="Arial" w:cs="Arial"/>
          <w:lang w:val="de-DE"/>
        </w:rPr>
        <w:t>und HKL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Erfassungsbereich </w:t>
      </w:r>
      <w:r w:rsidR="00427F4D">
        <w:rPr>
          <w:rFonts w:ascii="Arial" w:hAnsi="Arial" w:cs="Arial"/>
          <w:lang w:val="de-DE"/>
        </w:rPr>
        <w:t>rechteckig</w:t>
      </w:r>
      <w:r w:rsidR="00A651B8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17</w:t>
      </w:r>
      <w:r w:rsidR="00A651B8" w:rsidRPr="004D5108">
        <w:rPr>
          <w:rFonts w:ascii="Arial" w:hAnsi="Arial" w:cs="Arial"/>
          <w:lang w:val="de-DE"/>
        </w:rPr>
        <w:t xml:space="preserve">0°, </w:t>
      </w:r>
      <w:r w:rsidR="00427F4D">
        <w:rPr>
          <w:rFonts w:ascii="Arial" w:hAnsi="Arial" w:cs="Arial"/>
          <w:lang w:val="de-DE"/>
        </w:rPr>
        <w:t>max.</w:t>
      </w:r>
      <w:r w:rsidR="002C6314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Bereichseinschränkung </w:t>
      </w:r>
      <w:r w:rsidR="00427F4D">
        <w:rPr>
          <w:rFonts w:ascii="Arial" w:hAnsi="Arial" w:cs="Arial"/>
          <w:lang w:val="de-DE"/>
        </w:rPr>
        <w:t>im Lieferumfang</w:t>
      </w:r>
    </w:p>
    <w:p w:rsidR="00F50BD0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Mischlichtmessung</w:t>
      </w:r>
      <w:r w:rsidR="00925F64" w:rsidRPr="004D5108">
        <w:rPr>
          <w:rFonts w:ascii="Arial" w:hAnsi="Arial" w:cs="Arial"/>
          <w:lang w:val="de-DE"/>
        </w:rPr>
        <w:t xml:space="preserve"> für</w:t>
      </w:r>
      <w:r w:rsidR="00F50BD0" w:rsidRPr="004D5108">
        <w:rPr>
          <w:rFonts w:ascii="Arial" w:hAnsi="Arial" w:cs="Arial"/>
          <w:lang w:val="de-DE"/>
        </w:rPr>
        <w:t xml:space="preserve"> Fluoreszenzlampen (FL/PL/ESL), </w:t>
      </w:r>
      <w:r w:rsidR="00925F64" w:rsidRPr="004D5108">
        <w:rPr>
          <w:rFonts w:ascii="Arial" w:hAnsi="Arial" w:cs="Arial"/>
          <w:lang w:val="de-DE"/>
        </w:rPr>
        <w:t>Halogen-/Glühlampen und LED</w:t>
      </w:r>
      <w:r w:rsidR="00785FE4" w:rsidRPr="004D5108">
        <w:rPr>
          <w:rFonts w:ascii="Arial" w:hAnsi="Arial" w:cs="Arial"/>
          <w:lang w:val="de-DE"/>
        </w:rPr>
        <w:t>‘</w:t>
      </w:r>
      <w:r w:rsidR="00925F64" w:rsidRPr="004D5108">
        <w:rPr>
          <w:rFonts w:ascii="Arial" w:hAnsi="Arial" w:cs="Arial"/>
          <w:lang w:val="de-DE"/>
        </w:rPr>
        <w:t>s geeignet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AB443F">
        <w:rPr>
          <w:rFonts w:ascii="Arial" w:hAnsi="Arial" w:cs="Arial"/>
          <w:b/>
          <w:lang w:val="de-DE"/>
        </w:rPr>
        <w:t>Integrierter Taster (deaktivierbar)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C9149D">
        <w:rPr>
          <w:rFonts w:ascii="Arial" w:hAnsi="Arial" w:cs="Arial"/>
          <w:lang w:val="de-DE"/>
        </w:rPr>
        <w:t>Anschlussmöglichkeit für externen Taster</w:t>
      </w:r>
    </w:p>
    <w:p w:rsidR="00F50BD0" w:rsidRPr="00C9149D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C9149D">
        <w:rPr>
          <w:rFonts w:ascii="Arial" w:hAnsi="Arial" w:cs="Arial"/>
          <w:lang w:val="de-DE"/>
        </w:rPr>
        <w:t>Betrieb als Voll- oder Halbautomat umschaltbar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Treppenlichtfunktion</w:t>
      </w:r>
    </w:p>
    <w:p w:rsidR="00AB443F" w:rsidRPr="00C9149D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C9149D">
        <w:rPr>
          <w:rFonts w:ascii="Arial" w:hAnsi="Arial" w:cs="Arial"/>
          <w:lang w:val="de-DE"/>
        </w:rPr>
        <w:t>Langzeitfunktion</w:t>
      </w:r>
    </w:p>
    <w:p w:rsidR="004C6BD9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 einstellbar, Teach-In Funktion</w:t>
      </w:r>
    </w:p>
    <w:p w:rsidR="00C9149D" w:rsidRPr="00C9149D" w:rsidRDefault="00C9149D" w:rsidP="004C6BD9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C9149D">
        <w:rPr>
          <w:rFonts w:ascii="Arial" w:hAnsi="Arial" w:cs="Arial"/>
          <w:b/>
          <w:lang w:val="de-DE"/>
        </w:rPr>
        <w:t>Verkürzung der Nachlaufzeit bei kurzer Anwesenheit (Kurzzeit-Präsenz)</w:t>
      </w:r>
    </w:p>
    <w:p w:rsidR="00F50BD0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Impulsfunktion für Treppenlicht-Zeitschalter</w:t>
      </w:r>
    </w:p>
    <w:p w:rsid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Erfassungsempfindlichkeit einstellbar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C9149D">
        <w:rPr>
          <w:rFonts w:ascii="Arial" w:hAnsi="Arial" w:cs="Arial"/>
          <w:b/>
          <w:lang w:val="de-DE"/>
        </w:rPr>
        <w:t>Integriertes Orientierungslicht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C9149D">
        <w:rPr>
          <w:rFonts w:ascii="Arial" w:hAnsi="Arial" w:cs="Arial"/>
          <w:b/>
          <w:lang w:val="de-DE"/>
        </w:rPr>
        <w:t>Akustikfunktion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Durch werkseitige Voreinstellung so</w:t>
      </w:r>
      <w:r w:rsidR="00F50BD0" w:rsidRPr="004D5108">
        <w:rPr>
          <w:rFonts w:ascii="Arial" w:hAnsi="Arial" w:cs="Arial"/>
          <w:lang w:val="de-DE"/>
        </w:rPr>
        <w:t>fort betriebsbereit</w:t>
      </w:r>
    </w:p>
    <w:p w:rsidR="00C9149D" w:rsidRPr="004D5108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Fernparametrierbar mit Fernbedienung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Testbetrieb zur Überprüfung vo</w:t>
      </w:r>
      <w:r w:rsidR="00AB443F">
        <w:rPr>
          <w:rFonts w:ascii="Arial" w:hAnsi="Arial" w:cs="Arial"/>
          <w:lang w:val="de-DE"/>
        </w:rPr>
        <w:t>m Erfassungsbereich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AB443F">
        <w:rPr>
          <w:rFonts w:ascii="Arial" w:hAnsi="Arial" w:cs="Arial"/>
          <w:b/>
          <w:lang w:val="de-DE"/>
        </w:rPr>
        <w:t>Erweiterung des Erfassungsbereiches durch Master/Slave-Schaltung</w:t>
      </w:r>
    </w:p>
    <w:p w:rsidR="001B798A" w:rsidRPr="00E27B0E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sz w:val="10"/>
          <w:szCs w:val="10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B798A" w:rsidRPr="004D5108">
        <w:rPr>
          <w:rFonts w:ascii="Arial" w:hAnsi="Arial" w:cs="Arial"/>
          <w:spacing w:val="-3"/>
          <w:lang w:val="de-DE"/>
        </w:rPr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Frequenz: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E769D5" w:rsidRPr="004D5108">
        <w:rPr>
          <w:rFonts w:ascii="Arial" w:hAnsi="Arial" w:cs="Arial"/>
          <w:spacing w:val="-3"/>
          <w:lang w:val="de-DE"/>
        </w:rPr>
        <w:t>50</w:t>
      </w:r>
      <w:r w:rsidR="002C6314" w:rsidRPr="004D5108">
        <w:rPr>
          <w:rFonts w:ascii="Arial" w:hAnsi="Arial" w:cs="Arial"/>
          <w:spacing w:val="-3"/>
          <w:lang w:val="de-DE"/>
        </w:rPr>
        <w:t xml:space="preserve"> - 60</w:t>
      </w:r>
      <w:r w:rsidRPr="004D5108">
        <w:rPr>
          <w:rFonts w:ascii="Arial" w:hAnsi="Arial" w:cs="Arial"/>
          <w:spacing w:val="-3"/>
          <w:lang w:val="de-DE"/>
        </w:rPr>
        <w:t xml:space="preserve"> 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4D5108">
        <w:rPr>
          <w:rFonts w:ascii="Arial" w:hAnsi="Arial" w:cs="Arial"/>
          <w:b/>
          <w:spacing w:val="-3"/>
          <w:lang w:val="de-DE"/>
        </w:rPr>
        <w:t>Eigenverbrauch</w:t>
      </w:r>
      <w:r w:rsidR="001B798A" w:rsidRPr="004D5108">
        <w:rPr>
          <w:rFonts w:ascii="Arial" w:hAnsi="Arial" w:cs="Arial"/>
          <w:b/>
          <w:spacing w:val="-3"/>
          <w:lang w:val="de-DE"/>
        </w:rPr>
        <w:t>:</w:t>
      </w:r>
      <w:r w:rsidRPr="004D5108">
        <w:rPr>
          <w:rFonts w:ascii="Arial" w:hAnsi="Arial" w:cs="Arial"/>
          <w:b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5739DA">
        <w:rPr>
          <w:rFonts w:ascii="Arial" w:hAnsi="Arial" w:cs="Arial"/>
          <w:b/>
          <w:spacing w:val="-3"/>
          <w:lang w:val="de-DE"/>
        </w:rPr>
        <w:t>ca. 0.4 W</w:t>
      </w:r>
    </w:p>
    <w:p w:rsidR="00A75E61" w:rsidRPr="004D5108" w:rsidRDefault="005739DA" w:rsidP="00E769D5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radial</w:t>
      </w:r>
      <w:r w:rsidR="00A75E61" w:rsidRPr="004D5108">
        <w:rPr>
          <w:rFonts w:ascii="Arial" w:hAnsi="Arial" w:cs="Arial"/>
          <w:spacing w:val="-3"/>
          <w:lang w:val="de-DE"/>
        </w:rPr>
        <w:t xml:space="preserve">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317F04">
        <w:rPr>
          <w:rFonts w:ascii="Arial" w:hAnsi="Arial" w:cs="Arial"/>
          <w:lang w:val="de-DE"/>
        </w:rPr>
        <w:t>12 x 10 m</w:t>
      </w:r>
    </w:p>
    <w:p w:rsidR="00A75E61" w:rsidRPr="004D5108" w:rsidRDefault="00317F04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tangential</w:t>
      </w:r>
      <w:r w:rsidR="00A75E61" w:rsidRPr="004D5108">
        <w:rPr>
          <w:rFonts w:ascii="Arial" w:hAnsi="Arial" w:cs="Arial"/>
          <w:spacing w:val="-3"/>
          <w:lang w:val="de-DE"/>
        </w:rPr>
        <w:t xml:space="preserve">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lang w:val="de-DE"/>
        </w:rPr>
        <w:t>14 x 17 m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lang w:val="de-DE"/>
        </w:rPr>
        <w:t xml:space="preserve">Montagehöhe Mh: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317F04">
        <w:rPr>
          <w:rFonts w:ascii="Arial" w:hAnsi="Arial" w:cs="Arial"/>
          <w:lang w:val="de-DE"/>
        </w:rPr>
        <w:t>0,8 – 1,2 m</w:t>
      </w:r>
    </w:p>
    <w:p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Kanal A Licht: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="00E769D5" w:rsidRPr="004D5108">
        <w:rPr>
          <w:rFonts w:ascii="Arial" w:hAnsi="Arial" w:cs="Arial"/>
          <w:lang w:val="de-DE"/>
        </w:rPr>
        <w:t xml:space="preserve">Relais, </w:t>
      </w:r>
      <w:r w:rsidR="00643324" w:rsidRPr="004D5108">
        <w:rPr>
          <w:rFonts w:ascii="Arial" w:hAnsi="Arial" w:cs="Arial"/>
          <w:lang w:val="de-DE"/>
        </w:rPr>
        <w:t xml:space="preserve">1 </w:t>
      </w:r>
      <w:r w:rsidR="00E5779A" w:rsidRPr="004D5108">
        <w:rPr>
          <w:rFonts w:ascii="Arial" w:hAnsi="Arial" w:cs="Arial"/>
          <w:lang w:val="de-DE"/>
        </w:rPr>
        <w:t>Schließer</w:t>
      </w:r>
      <w:r w:rsidR="00643324" w:rsidRPr="004D5108">
        <w:rPr>
          <w:rFonts w:ascii="Arial" w:hAnsi="Arial" w:cs="Arial"/>
          <w:lang w:val="de-DE"/>
        </w:rPr>
        <w:t xml:space="preserve"> </w:t>
      </w:r>
      <w:r w:rsidR="00E769D5" w:rsidRPr="004D5108">
        <w:rPr>
          <w:rFonts w:ascii="Arial" w:hAnsi="Arial" w:cs="Arial"/>
          <w:lang w:val="de-DE"/>
        </w:rPr>
        <w:t>230 V / 10 A, 2300 W</w:t>
      </w:r>
      <w:r w:rsidR="00CE0149" w:rsidRPr="004D5108">
        <w:rPr>
          <w:rFonts w:ascii="Arial" w:hAnsi="Arial" w:cs="Arial"/>
          <w:lang w:val="de-DE"/>
        </w:rPr>
        <w:t xml:space="preserve"> bzw. 1150 VA (cos </w:t>
      </w:r>
      <w:r w:rsidR="00CE0149" w:rsidRPr="004D5108">
        <w:rPr>
          <w:rFonts w:ascii="Calibri" w:hAnsi="Calibri" w:cs="Calibri"/>
          <w:lang w:val="de-DE"/>
        </w:rPr>
        <w:t>ϕ</w:t>
      </w:r>
      <w:r w:rsidR="00CE0149" w:rsidRPr="004D5108">
        <w:rPr>
          <w:rFonts w:ascii="Arial" w:hAnsi="Arial" w:cs="Arial"/>
          <w:lang w:val="de-DE"/>
        </w:rPr>
        <w:t xml:space="preserve"> = 0.5)</w:t>
      </w:r>
    </w:p>
    <w:p w:rsidR="009211A7" w:rsidRDefault="009211A7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 w:rsidRPr="004D5108">
        <w:rPr>
          <w:rFonts w:ascii="Arial" w:hAnsi="Arial" w:cs="Arial"/>
          <w:b/>
          <w:lang w:val="de-DE"/>
        </w:rPr>
        <w:t>Schaltleistung LED</w:t>
      </w:r>
      <w:r w:rsidR="00D656E0">
        <w:rPr>
          <w:rFonts w:ascii="Arial" w:hAnsi="Arial" w:cs="Arial"/>
          <w:b/>
          <w:lang w:val="de-DE"/>
        </w:rPr>
        <w:t xml:space="preserve"> &lt; 2 W:</w:t>
      </w:r>
      <w:r w:rsidR="00D656E0">
        <w:rPr>
          <w:rFonts w:ascii="Arial" w:hAnsi="Arial" w:cs="Arial"/>
          <w:b/>
          <w:lang w:val="de-DE"/>
        </w:rPr>
        <w:tab/>
        <w:t>typ. 40 W</w:t>
      </w:r>
    </w:p>
    <w:p w:rsidR="00D656E0" w:rsidRPr="004D5108" w:rsidRDefault="00D656E0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Schaltleistung LED &gt; 2 W:</w:t>
      </w:r>
      <w:r>
        <w:rPr>
          <w:rFonts w:ascii="Arial" w:hAnsi="Arial" w:cs="Arial"/>
          <w:b/>
          <w:lang w:val="de-DE"/>
        </w:rPr>
        <w:tab/>
        <w:t>typ. 450 W</w:t>
      </w:r>
    </w:p>
    <w:p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Helligkeitsschaltwert:</w:t>
      </w:r>
      <w:r w:rsidR="00E769D5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6368AB">
        <w:rPr>
          <w:rFonts w:ascii="Arial" w:hAnsi="Arial" w:cs="Arial"/>
          <w:lang w:val="de-DE"/>
        </w:rPr>
        <w:t>5 – 3</w:t>
      </w:r>
      <w:r w:rsidR="00E769D5" w:rsidRPr="004D5108">
        <w:rPr>
          <w:rFonts w:ascii="Arial" w:hAnsi="Arial" w:cs="Arial"/>
          <w:lang w:val="de-DE"/>
        </w:rPr>
        <w:t>000 Lux</w:t>
      </w:r>
    </w:p>
    <w:p w:rsidR="00CC6300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Nachlaufzeit</w:t>
      </w:r>
      <w:r w:rsidR="00293461" w:rsidRPr="004D5108">
        <w:rPr>
          <w:rFonts w:ascii="Arial" w:hAnsi="Arial" w:cs="Arial"/>
          <w:lang w:val="de-DE"/>
        </w:rPr>
        <w:t xml:space="preserve"> Licht:</w:t>
      </w:r>
      <w:r w:rsidR="00A75E61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6368AB">
        <w:rPr>
          <w:rFonts w:ascii="Arial" w:hAnsi="Arial" w:cs="Arial"/>
          <w:lang w:val="de-DE"/>
        </w:rPr>
        <w:t>10 s – 6</w:t>
      </w:r>
      <w:r w:rsidR="00A75E61" w:rsidRPr="004D5108">
        <w:rPr>
          <w:rFonts w:ascii="Arial" w:hAnsi="Arial" w:cs="Arial"/>
          <w:lang w:val="de-DE"/>
        </w:rPr>
        <w:t>0 min</w:t>
      </w:r>
      <w:r w:rsidR="00D656E0">
        <w:rPr>
          <w:rFonts w:ascii="Arial" w:hAnsi="Arial" w:cs="Arial"/>
          <w:lang w:val="de-DE"/>
        </w:rPr>
        <w:t>, Impuls</w:t>
      </w:r>
    </w:p>
    <w:p w:rsidR="0089306E" w:rsidRDefault="0089306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Kanal H Präsenz: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5747AE">
        <w:rPr>
          <w:rFonts w:ascii="Arial" w:hAnsi="Arial" w:cs="Arial"/>
          <w:lang w:val="de-DE"/>
        </w:rPr>
        <w:t>Relais, 1 Schließer potentialfrei</w:t>
      </w:r>
      <w:r>
        <w:rPr>
          <w:rFonts w:ascii="Arial" w:hAnsi="Arial" w:cs="Arial"/>
          <w:lang w:val="de-DE"/>
        </w:rPr>
        <w:t xml:space="preserve">, </w:t>
      </w:r>
      <w:r w:rsidR="00A27A69">
        <w:rPr>
          <w:rFonts w:ascii="Arial" w:hAnsi="Arial" w:cs="Arial"/>
          <w:lang w:val="de-DE"/>
        </w:rPr>
        <w:t>50 W / 50 VA</w:t>
      </w:r>
    </w:p>
    <w:p w:rsidR="00A27A69" w:rsidRPr="005747AE" w:rsidRDefault="00A27A69" w:rsidP="00A27A6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5747AE">
        <w:rPr>
          <w:rFonts w:ascii="Arial" w:hAnsi="Arial" w:cs="Arial"/>
          <w:lang w:val="de-DE"/>
        </w:rPr>
        <w:t xml:space="preserve">Einschaltverzögerung Präsenz: </w:t>
      </w:r>
      <w:r w:rsidRPr="005747AE">
        <w:rPr>
          <w:rFonts w:ascii="Arial" w:hAnsi="Arial" w:cs="Arial"/>
          <w:lang w:val="de-DE"/>
        </w:rPr>
        <w:tab/>
        <w:t>0</w:t>
      </w:r>
      <w:r>
        <w:rPr>
          <w:rFonts w:ascii="Arial" w:hAnsi="Arial" w:cs="Arial"/>
          <w:lang w:val="de-DE"/>
        </w:rPr>
        <w:t xml:space="preserve"> s</w:t>
      </w:r>
      <w:r w:rsidRPr="005747AE">
        <w:rPr>
          <w:rFonts w:ascii="Arial" w:hAnsi="Arial" w:cs="Arial"/>
          <w:lang w:val="de-DE"/>
        </w:rPr>
        <w:t xml:space="preserve"> – 10 min</w:t>
      </w:r>
    </w:p>
    <w:p w:rsidR="00A27A69" w:rsidRPr="004D5108" w:rsidRDefault="00A27A69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5747AE">
        <w:rPr>
          <w:rFonts w:ascii="Arial" w:hAnsi="Arial" w:cs="Arial"/>
          <w:lang w:val="de-DE"/>
        </w:rPr>
        <w:t xml:space="preserve">Nachlaufzeit Präsenz: </w:t>
      </w:r>
      <w:r w:rsidRPr="005747AE">
        <w:rPr>
          <w:rFonts w:ascii="Arial" w:hAnsi="Arial" w:cs="Arial"/>
          <w:lang w:val="de-DE"/>
        </w:rPr>
        <w:tab/>
      </w:r>
      <w:r w:rsidRPr="005747AE">
        <w:rPr>
          <w:rFonts w:ascii="Arial" w:hAnsi="Arial" w:cs="Arial"/>
          <w:lang w:val="de-DE"/>
        </w:rPr>
        <w:tab/>
        <w:t>10 s – 120 min</w:t>
      </w:r>
    </w:p>
    <w:p w:rsidR="00A75E61" w:rsidRPr="00D656E0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D656E0">
        <w:rPr>
          <w:rFonts w:ascii="Arial" w:hAnsi="Arial" w:cs="Arial"/>
          <w:lang w:val="de-DE"/>
        </w:rPr>
        <w:t xml:space="preserve">Schutzart: </w:t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D656E0" w:rsidRPr="00D656E0">
        <w:rPr>
          <w:rFonts w:ascii="Arial" w:hAnsi="Arial" w:cs="Arial"/>
          <w:lang w:val="de-DE"/>
        </w:rPr>
        <w:t>IP 20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Betriebstemperatur: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-15° C bis +45</w:t>
      </w:r>
      <w:r w:rsidRPr="004D5108">
        <w:rPr>
          <w:rFonts w:ascii="Arial" w:hAnsi="Arial" w:cs="Arial"/>
          <w:lang w:val="de-DE"/>
        </w:rPr>
        <w:t>° 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85 x 85</w:t>
      </w:r>
      <w:r w:rsidR="00A75E61" w:rsidRPr="004D5108">
        <w:rPr>
          <w:rFonts w:ascii="Arial" w:hAnsi="Arial" w:cs="Arial"/>
          <w:lang w:val="de-DE"/>
        </w:rPr>
        <w:t xml:space="preserve"> mm, </w:t>
      </w:r>
      <w:r w:rsidR="002C6314" w:rsidRPr="004D5108">
        <w:rPr>
          <w:rFonts w:ascii="Arial" w:hAnsi="Arial" w:cs="Arial"/>
          <w:lang w:val="de-DE"/>
        </w:rPr>
        <w:t>Einbautiefe 37</w:t>
      </w:r>
      <w:r w:rsidR="00A75E61" w:rsidRPr="004D5108">
        <w:rPr>
          <w:rFonts w:ascii="Arial" w:hAnsi="Arial" w:cs="Arial"/>
          <w:lang w:val="de-DE"/>
        </w:rPr>
        <w:t xml:space="preserve"> mm</w:t>
      </w:r>
    </w:p>
    <w:p w:rsidR="0089306E" w:rsidRDefault="00293461" w:rsidP="00D656E0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lastRenderedPageBreak/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Wand</w:t>
      </w:r>
      <w:r w:rsidR="002C6314" w:rsidRPr="004D5108">
        <w:rPr>
          <w:rFonts w:ascii="Arial" w:hAnsi="Arial" w:cs="Arial"/>
          <w:lang w:val="de-DE"/>
        </w:rPr>
        <w:t>einbau in UP-Dose</w:t>
      </w:r>
      <w:r w:rsidR="00785FE4" w:rsidRPr="004D5108">
        <w:rPr>
          <w:rFonts w:ascii="Arial" w:hAnsi="Arial" w:cs="Arial"/>
          <w:lang w:val="de-DE"/>
        </w:rPr>
        <w:t xml:space="preserve"> Gr.1</w:t>
      </w:r>
    </w:p>
    <w:p w:rsidR="0089306E" w:rsidRPr="005747AE" w:rsidRDefault="0089306E" w:rsidP="0089306E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5747AE">
        <w:rPr>
          <w:rFonts w:ascii="Arial" w:hAnsi="Arial" w:cs="Arial"/>
          <w:u w:val="single"/>
          <w:lang w:val="de-DE"/>
        </w:rPr>
        <w:t>Optionales Zubehör:</w:t>
      </w:r>
    </w:p>
    <w:p w:rsidR="0089306E" w:rsidRPr="005747AE" w:rsidRDefault="0089306E" w:rsidP="0089306E">
      <w:pPr>
        <w:pStyle w:val="Aufzhlung"/>
        <w:ind w:left="0" w:firstLine="0"/>
        <w:rPr>
          <w:rFonts w:ascii="Arial" w:hAnsi="Arial" w:cs="Arial"/>
          <w:u w:val="single"/>
          <w:lang w:val="de-DE"/>
        </w:rPr>
      </w:pPr>
    </w:p>
    <w:p w:rsidR="0089306E" w:rsidRPr="005747AE" w:rsidRDefault="0089306E" w:rsidP="0089306E">
      <w:pPr>
        <w:spacing w:after="120"/>
        <w:rPr>
          <w:rFonts w:ascii="Arial" w:hAnsi="Arial" w:cs="Arial"/>
          <w:b/>
          <w:sz w:val="20"/>
        </w:rPr>
      </w:pPr>
      <w:r w:rsidRPr="005747AE">
        <w:rPr>
          <w:rFonts w:ascii="Arial" w:hAnsi="Arial" w:cs="Arial"/>
          <w:b/>
          <w:sz w:val="20"/>
        </w:rPr>
        <w:t>Erweiterung des Erfassungsbereiches durch Slave-Gerät:</w:t>
      </w:r>
    </w:p>
    <w:p w:rsidR="0089306E" w:rsidRPr="00E8367B" w:rsidRDefault="0089306E" w:rsidP="0089306E">
      <w:pPr>
        <w:spacing w:after="60"/>
        <w:rPr>
          <w:rFonts w:ascii="Arial" w:hAnsi="Arial" w:cs="Arial"/>
          <w:b/>
          <w:sz w:val="20"/>
          <w:lang w:val="en-GB"/>
        </w:rPr>
      </w:pPr>
      <w:r w:rsidRPr="00E8367B">
        <w:rPr>
          <w:rFonts w:ascii="Arial" w:hAnsi="Arial" w:cs="Arial"/>
          <w:b/>
          <w:sz w:val="20"/>
          <w:lang w:val="en-GB"/>
        </w:rPr>
        <w:t>Beste</w:t>
      </w:r>
      <w:r w:rsidR="00273D09">
        <w:rPr>
          <w:rFonts w:ascii="Arial" w:hAnsi="Arial" w:cs="Arial"/>
          <w:b/>
          <w:sz w:val="20"/>
          <w:lang w:val="en-GB"/>
        </w:rPr>
        <w:t xml:space="preserve">ll-Nr. Weiß: </w:t>
      </w:r>
      <w:r w:rsidR="00273D09">
        <w:rPr>
          <w:rFonts w:ascii="Arial" w:hAnsi="Arial" w:cs="Arial"/>
          <w:b/>
          <w:sz w:val="20"/>
          <w:lang w:val="en-GB"/>
        </w:rPr>
        <w:tab/>
      </w:r>
      <w:r w:rsidR="00273D09">
        <w:rPr>
          <w:rFonts w:ascii="Arial" w:hAnsi="Arial" w:cs="Arial"/>
          <w:b/>
          <w:sz w:val="20"/>
          <w:lang w:val="en-GB"/>
        </w:rPr>
        <w:tab/>
        <w:t>20607</w:t>
      </w:r>
      <w:r w:rsidR="007A31D1">
        <w:rPr>
          <w:rFonts w:ascii="Arial" w:hAnsi="Arial" w:cs="Arial"/>
          <w:b/>
          <w:sz w:val="20"/>
          <w:lang w:val="en-GB"/>
        </w:rPr>
        <w:t>60 (theMura S180</w:t>
      </w:r>
      <w:r w:rsidRPr="00E8367B">
        <w:rPr>
          <w:rFonts w:ascii="Arial" w:hAnsi="Arial" w:cs="Arial"/>
          <w:b/>
          <w:sz w:val="20"/>
          <w:lang w:val="en-GB"/>
        </w:rPr>
        <w:t xml:space="preserve"> Slave </w:t>
      </w:r>
      <w:r w:rsidR="00273D09">
        <w:rPr>
          <w:rFonts w:ascii="Arial" w:hAnsi="Arial" w:cs="Arial"/>
          <w:b/>
          <w:sz w:val="20"/>
          <w:lang w:val="en-GB"/>
        </w:rPr>
        <w:t>B UP</w:t>
      </w:r>
      <w:r w:rsidRPr="00E8367B">
        <w:rPr>
          <w:rFonts w:ascii="Arial" w:hAnsi="Arial" w:cs="Arial"/>
          <w:b/>
          <w:sz w:val="20"/>
          <w:lang w:val="en-GB"/>
        </w:rPr>
        <w:t>)</w:t>
      </w:r>
    </w:p>
    <w:p w:rsidR="0089306E" w:rsidRPr="00E8367B" w:rsidRDefault="0089306E" w:rsidP="0089306E">
      <w:pPr>
        <w:rPr>
          <w:rFonts w:ascii="Arial" w:hAnsi="Arial" w:cs="Arial"/>
          <w:b/>
          <w:sz w:val="20"/>
          <w:lang w:val="en-GB"/>
        </w:rPr>
      </w:pPr>
    </w:p>
    <w:p w:rsidR="0089306E" w:rsidRPr="00E8367B" w:rsidRDefault="0089306E" w:rsidP="0089306E">
      <w:pPr>
        <w:rPr>
          <w:rFonts w:ascii="Arial" w:hAnsi="Arial" w:cs="Arial"/>
          <w:b/>
          <w:sz w:val="20"/>
          <w:lang w:val="en-GB"/>
        </w:rPr>
      </w:pPr>
    </w:p>
    <w:p w:rsidR="0089306E" w:rsidRPr="005747AE" w:rsidRDefault="0089306E" w:rsidP="0089306E">
      <w:pPr>
        <w:pStyle w:val="berschrift3"/>
        <w:spacing w:after="120"/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>Universal-Fernbedienung „theSenda B“</w:t>
      </w:r>
    </w:p>
    <w:p w:rsidR="0089306E" w:rsidRPr="005747AE" w:rsidRDefault="0089306E" w:rsidP="0089306E">
      <w:pPr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>Benutzer-Fernbedienung mit integriertem Lux-Meter.</w:t>
      </w:r>
    </w:p>
    <w:p w:rsidR="0089306E" w:rsidRPr="005747AE" w:rsidRDefault="0089306E" w:rsidP="0089306E">
      <w:pPr>
        <w:spacing w:after="100"/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2E5114">
        <w:rPr>
          <w:rFonts w:ascii="Arial" w:hAnsi="Arial" w:cs="Arial"/>
          <w:color w:val="000000"/>
          <w:sz w:val="20"/>
        </w:rPr>
        <w:t>die Archivierung exportieren, beispielsweise per E-Mail.</w:t>
      </w:r>
    </w:p>
    <w:p w:rsidR="0089306E" w:rsidRPr="005747AE" w:rsidRDefault="0089306E" w:rsidP="0089306E">
      <w:pPr>
        <w:rPr>
          <w:rFonts w:ascii="Arial" w:hAnsi="Arial" w:cs="Arial"/>
          <w:b/>
          <w:sz w:val="20"/>
        </w:rPr>
      </w:pPr>
      <w:r w:rsidRPr="005747AE">
        <w:rPr>
          <w:rFonts w:ascii="Arial" w:hAnsi="Arial" w:cs="Arial"/>
          <w:b/>
          <w:sz w:val="20"/>
        </w:rPr>
        <w:t xml:space="preserve">Bestell-Nr.: </w:t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  <w:t>9070985</w:t>
      </w:r>
    </w:p>
    <w:p w:rsidR="0089306E" w:rsidRPr="005747AE" w:rsidRDefault="0089306E" w:rsidP="0089306E">
      <w:pPr>
        <w:rPr>
          <w:rFonts w:ascii="Arial" w:hAnsi="Arial" w:cs="Arial"/>
          <w:sz w:val="20"/>
        </w:rPr>
      </w:pPr>
    </w:p>
    <w:p w:rsidR="0089306E" w:rsidRPr="005747AE" w:rsidRDefault="0089306E" w:rsidP="0089306E">
      <w:pPr>
        <w:rPr>
          <w:rFonts w:ascii="Arial" w:hAnsi="Arial" w:cs="Arial"/>
          <w:sz w:val="20"/>
        </w:rPr>
      </w:pPr>
    </w:p>
    <w:p w:rsidR="0089306E" w:rsidRPr="005747AE" w:rsidRDefault="0089306E" w:rsidP="0089306E">
      <w:pPr>
        <w:pStyle w:val="berschrift3"/>
        <w:spacing w:after="120"/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>Service-Fernbedienung „theSenda P“</w:t>
      </w:r>
    </w:p>
    <w:p w:rsidR="00E27B0E" w:rsidRDefault="0089306E" w:rsidP="00E27B0E">
      <w:pPr>
        <w:rPr>
          <w:rFonts w:ascii="Arial" w:hAnsi="Arial" w:cs="Arial"/>
          <w:b/>
          <w:sz w:val="20"/>
        </w:rPr>
      </w:pPr>
      <w:r w:rsidRPr="005747AE">
        <w:rPr>
          <w:rFonts w:ascii="Arial" w:hAnsi="Arial" w:cs="Arial"/>
          <w:b/>
          <w:sz w:val="20"/>
        </w:rPr>
        <w:t xml:space="preserve">Bestell-Nr.: </w:t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  <w:t>9070910</w:t>
      </w:r>
    </w:p>
    <w:p w:rsidR="00E27B0E" w:rsidRPr="005747AE" w:rsidRDefault="00E27B0E" w:rsidP="00E27B0E">
      <w:pPr>
        <w:rPr>
          <w:rFonts w:ascii="Arial" w:hAnsi="Arial" w:cs="Arial"/>
          <w:b/>
          <w:sz w:val="20"/>
        </w:rPr>
      </w:pPr>
    </w:p>
    <w:p w:rsidR="0089306E" w:rsidRPr="005747AE" w:rsidRDefault="0089306E" w:rsidP="0089306E">
      <w:pPr>
        <w:rPr>
          <w:rFonts w:ascii="Arial" w:hAnsi="Arial" w:cs="Arial"/>
          <w:sz w:val="20"/>
        </w:rPr>
      </w:pPr>
    </w:p>
    <w:p w:rsidR="0089306E" w:rsidRPr="005747AE" w:rsidRDefault="0089306E" w:rsidP="0089306E">
      <w:pPr>
        <w:pStyle w:val="berschrift3"/>
        <w:spacing w:after="120"/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>Benutzer-Fernbedienung „theSenda S“</w:t>
      </w:r>
    </w:p>
    <w:p w:rsidR="00E27B0E" w:rsidRDefault="0089306E" w:rsidP="00E27B0E">
      <w:pPr>
        <w:rPr>
          <w:rFonts w:ascii="Arial" w:hAnsi="Arial" w:cs="Arial"/>
          <w:b/>
          <w:sz w:val="20"/>
        </w:rPr>
      </w:pPr>
      <w:r w:rsidRPr="005747AE">
        <w:rPr>
          <w:rFonts w:ascii="Arial" w:hAnsi="Arial" w:cs="Arial"/>
          <w:b/>
          <w:sz w:val="20"/>
        </w:rPr>
        <w:t xml:space="preserve">Bestell-Nr.: </w:t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  <w:t>9070911</w:t>
      </w:r>
    </w:p>
    <w:p w:rsidR="00E27B0E" w:rsidRDefault="00E27B0E" w:rsidP="00E27B0E">
      <w:pPr>
        <w:rPr>
          <w:rFonts w:ascii="Arial" w:hAnsi="Arial" w:cs="Arial"/>
          <w:b/>
          <w:sz w:val="20"/>
        </w:rPr>
      </w:pPr>
    </w:p>
    <w:p w:rsidR="00E27B0E" w:rsidRDefault="00E27B0E" w:rsidP="00E27B0E">
      <w:pPr>
        <w:rPr>
          <w:rFonts w:ascii="Arial" w:hAnsi="Arial" w:cs="Arial"/>
          <w:b/>
          <w:sz w:val="20"/>
        </w:rPr>
      </w:pPr>
    </w:p>
    <w:p w:rsidR="00E27B0E" w:rsidRDefault="00E27B0E" w:rsidP="00E27B0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FED WH</w:t>
      </w:r>
    </w:p>
    <w:p w:rsidR="00E27B0E" w:rsidRDefault="00E27B0E" w:rsidP="00E27B0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Design passen</w:t>
      </w:r>
      <w:r>
        <w:rPr>
          <w:rFonts w:ascii="Arial" w:hAnsi="Arial" w:cs="Arial"/>
          <w:b w:val="0"/>
          <w:sz w:val="20"/>
        </w:rPr>
        <w:t>d zu Feller EDIZIOd</w:t>
      </w:r>
      <w:r w:rsidRPr="0069335A">
        <w:rPr>
          <w:rFonts w:ascii="Arial" w:hAnsi="Arial" w:cs="Arial"/>
          <w:b w:val="0"/>
          <w:sz w:val="20"/>
        </w:rPr>
        <w:t>ue</w:t>
      </w:r>
    </w:p>
    <w:p w:rsidR="00E27B0E" w:rsidRPr="0069335A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E27B0E" w:rsidRPr="0069335A" w:rsidRDefault="00E27B0E" w:rsidP="00E27B0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9070786</w:t>
      </w:r>
    </w:p>
    <w:p w:rsidR="00E27B0E" w:rsidRPr="004D5108" w:rsidRDefault="00E27B0E" w:rsidP="00E27B0E">
      <w:pPr>
        <w:rPr>
          <w:rFonts w:ascii="Arial" w:hAnsi="Arial" w:cs="Arial"/>
          <w:sz w:val="20"/>
        </w:rPr>
      </w:pPr>
    </w:p>
    <w:p w:rsidR="00E27B0E" w:rsidRPr="00CF782D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Default="00E27B0E" w:rsidP="00E27B0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LM WH</w:t>
      </w:r>
    </w:p>
    <w:p w:rsidR="00E27B0E" w:rsidRDefault="00E27B0E" w:rsidP="00E27B0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Legrand Mosaic</w:t>
      </w:r>
    </w:p>
    <w:p w:rsidR="00E27B0E" w:rsidRPr="0069335A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E27B0E" w:rsidRPr="0069335A" w:rsidRDefault="00E27B0E" w:rsidP="00E27B0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7</w:t>
      </w:r>
    </w:p>
    <w:p w:rsidR="00E27B0E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Pr="00CF782D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Default="00E27B0E" w:rsidP="00E27B0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BJBSI WH</w:t>
      </w:r>
    </w:p>
    <w:p w:rsidR="00E27B0E" w:rsidRDefault="00E27B0E" w:rsidP="00E27B0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BJE balance SI</w:t>
      </w:r>
    </w:p>
    <w:p w:rsidR="00E27B0E" w:rsidRPr="0069335A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E27B0E" w:rsidRPr="0069335A" w:rsidRDefault="00E27B0E" w:rsidP="00E27B0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8</w:t>
      </w:r>
    </w:p>
    <w:p w:rsidR="00E27B0E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Pr="00CF782D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Default="00E27B0E" w:rsidP="00E27B0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JAS WH</w:t>
      </w:r>
    </w:p>
    <w:p w:rsidR="00E27B0E" w:rsidRDefault="00E27B0E" w:rsidP="00E27B0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Jung AS 500</w:t>
      </w:r>
    </w:p>
    <w:p w:rsidR="00E27B0E" w:rsidRPr="0069335A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E27B0E" w:rsidRPr="0069335A" w:rsidRDefault="00E27B0E" w:rsidP="00E27B0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 w:rsidRPr="0069335A">
        <w:rPr>
          <w:rFonts w:ascii="Arial" w:hAnsi="Arial" w:cs="Arial"/>
          <w:b/>
          <w:sz w:val="20"/>
        </w:rPr>
        <w:t>907078</w:t>
      </w:r>
      <w:r>
        <w:rPr>
          <w:rFonts w:ascii="Arial" w:hAnsi="Arial" w:cs="Arial"/>
          <w:b/>
          <w:sz w:val="20"/>
        </w:rPr>
        <w:t>9</w:t>
      </w:r>
    </w:p>
    <w:p w:rsidR="00E27B0E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Pr="00CF782D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Default="00E27B0E" w:rsidP="00E27B0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MMP WH</w:t>
      </w:r>
    </w:p>
    <w:p w:rsidR="00E27B0E" w:rsidRDefault="00E27B0E" w:rsidP="00E27B0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Merten M-Plan</w:t>
      </w:r>
    </w:p>
    <w:p w:rsidR="00E27B0E" w:rsidRPr="0069335A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E27B0E" w:rsidRPr="0069335A" w:rsidRDefault="00E27B0E" w:rsidP="00E27B0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9070790</w:t>
      </w:r>
    </w:p>
    <w:p w:rsidR="00E27B0E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Pr="00CF782D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Default="00E27B0E" w:rsidP="00E27B0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GS WH</w:t>
      </w:r>
    </w:p>
    <w:p w:rsidR="00E27B0E" w:rsidRDefault="00E27B0E" w:rsidP="00E27B0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Gira Standard 55</w:t>
      </w:r>
    </w:p>
    <w:p w:rsidR="00E27B0E" w:rsidRPr="0069335A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E27B0E" w:rsidRDefault="00E27B0E" w:rsidP="00E27B0E">
      <w:pPr>
        <w:rPr>
          <w:rFonts w:ascii="Arial" w:hAnsi="Arial" w:cs="Arial"/>
          <w:b/>
          <w:sz w:val="20"/>
        </w:rPr>
      </w:pPr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9070791</w:t>
      </w:r>
    </w:p>
    <w:p w:rsidR="00E27B0E" w:rsidRDefault="00E27B0E" w:rsidP="00E27B0E">
      <w:pPr>
        <w:rPr>
          <w:rFonts w:ascii="Arial" w:hAnsi="Arial" w:cs="Arial"/>
          <w:b/>
          <w:sz w:val="20"/>
        </w:rPr>
      </w:pPr>
    </w:p>
    <w:p w:rsidR="00E27B0E" w:rsidRPr="00CF782D" w:rsidRDefault="00E27B0E" w:rsidP="00E27B0E">
      <w:pPr>
        <w:rPr>
          <w:rFonts w:ascii="Arial" w:hAnsi="Arial" w:cs="Arial"/>
          <w:b/>
          <w:sz w:val="20"/>
        </w:rPr>
      </w:pPr>
    </w:p>
    <w:p w:rsidR="00E27B0E" w:rsidRDefault="00E27B0E" w:rsidP="00E27B0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BS WH</w:t>
      </w:r>
    </w:p>
    <w:p w:rsidR="00E27B0E" w:rsidRDefault="00E27B0E" w:rsidP="00E27B0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Farbe Weiss, </w:t>
      </w:r>
      <w:r w:rsidRPr="0069335A">
        <w:rPr>
          <w:rFonts w:ascii="Arial" w:hAnsi="Arial" w:cs="Arial"/>
          <w:b w:val="0"/>
          <w:sz w:val="20"/>
        </w:rPr>
        <w:t>D</w:t>
      </w:r>
      <w:r>
        <w:rPr>
          <w:rFonts w:ascii="Arial" w:hAnsi="Arial" w:cs="Arial"/>
          <w:b w:val="0"/>
          <w:sz w:val="20"/>
        </w:rPr>
        <w:t>esign passend zu Berker S.1</w:t>
      </w:r>
    </w:p>
    <w:p w:rsidR="00E27B0E" w:rsidRPr="0069335A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E27B0E" w:rsidRPr="0069335A" w:rsidRDefault="00E27B0E" w:rsidP="00E27B0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9070792</w:t>
      </w:r>
    </w:p>
    <w:p w:rsidR="00E27B0E" w:rsidRPr="0069335A" w:rsidRDefault="00E27B0E" w:rsidP="00E27B0E"/>
    <w:p w:rsidR="00E27B0E" w:rsidRPr="00CF782D" w:rsidRDefault="00E27B0E" w:rsidP="00E27B0E">
      <w:pPr>
        <w:pStyle w:val="Aufzhlung"/>
        <w:ind w:left="0" w:firstLine="0"/>
        <w:rPr>
          <w:rFonts w:ascii="Arial" w:hAnsi="Arial" w:cs="Arial"/>
          <w:lang w:val="de-DE"/>
        </w:rPr>
      </w:pPr>
    </w:p>
    <w:p w:rsidR="00E27B0E" w:rsidRDefault="00E27B0E" w:rsidP="00E27B0E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Abdeckung theMura Theben WH</w:t>
      </w:r>
    </w:p>
    <w:p w:rsidR="00E27B0E" w:rsidRDefault="00E27B0E" w:rsidP="00E27B0E">
      <w:pPr>
        <w:pStyle w:val="berschrift3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Farbe Weiss, Theben-Design</w:t>
      </w:r>
    </w:p>
    <w:p w:rsidR="00E27B0E" w:rsidRPr="0069335A" w:rsidRDefault="00E27B0E" w:rsidP="00E27B0E">
      <w:pPr>
        <w:pStyle w:val="berschrift3"/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für Details siehe www.theben.de/theMura</w:t>
      </w:r>
    </w:p>
    <w:p w:rsidR="00E27B0E" w:rsidRPr="00CF782D" w:rsidRDefault="00E27B0E" w:rsidP="00E27B0E">
      <w:r w:rsidRPr="0069335A">
        <w:rPr>
          <w:rFonts w:ascii="Arial" w:hAnsi="Arial" w:cs="Arial"/>
          <w:b/>
          <w:sz w:val="20"/>
        </w:rPr>
        <w:t>Bestell-Nr.:</w:t>
      </w:r>
      <w:r w:rsidRPr="0069335A">
        <w:rPr>
          <w:rFonts w:ascii="Arial" w:hAnsi="Arial" w:cs="Arial"/>
          <w:b/>
          <w:sz w:val="20"/>
        </w:rPr>
        <w:tab/>
      </w:r>
      <w:r>
        <w:tab/>
      </w:r>
      <w:r>
        <w:tab/>
      </w:r>
      <w:r>
        <w:rPr>
          <w:rFonts w:ascii="Arial" w:hAnsi="Arial" w:cs="Arial"/>
          <w:b/>
          <w:sz w:val="20"/>
        </w:rPr>
        <w:t>9070798</w:t>
      </w:r>
    </w:p>
    <w:p w:rsidR="00E27B0E" w:rsidRPr="007A31D1" w:rsidRDefault="00E27B0E" w:rsidP="007A31D1">
      <w:pPr>
        <w:spacing w:after="100" w:afterAutospacing="1"/>
        <w:rPr>
          <w:rFonts w:ascii="Arial" w:hAnsi="Arial" w:cs="Arial"/>
          <w:b/>
          <w:sz w:val="20"/>
        </w:rPr>
      </w:pPr>
    </w:p>
    <w:sectPr w:rsidR="00E27B0E" w:rsidRPr="007A31D1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E57944" w:rsidRDefault="00E57944">
      <w:r>
        <w:separator/>
      </w:r>
    </w:p>
  </w:endnote>
  <w:endnote w:type="continuationSeparator" w:id="0">
    <w:p w:rsidR="00E57944" w:rsidRDefault="00E57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E57944" w:rsidRDefault="00E57944">
      <w:r>
        <w:separator/>
      </w:r>
    </w:p>
  </w:footnote>
  <w:footnote w:type="continuationSeparator" w:id="0">
    <w:p w:rsidR="00E57944" w:rsidRDefault="00E57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E57944" w:rsidRPr="002E5114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80710455">
    <w:abstractNumId w:val="2"/>
  </w:num>
  <w:num w:numId="2" w16cid:durableId="1686203678">
    <w:abstractNumId w:val="4"/>
  </w:num>
  <w:num w:numId="3" w16cid:durableId="1908152081">
    <w:abstractNumId w:val="1"/>
  </w:num>
  <w:num w:numId="4" w16cid:durableId="721641002">
    <w:abstractNumId w:val="0"/>
  </w:num>
  <w:num w:numId="5" w16cid:durableId="103673378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1F78A8"/>
    <w:rsid w:val="00261E93"/>
    <w:rsid w:val="00273D09"/>
    <w:rsid w:val="002770D0"/>
    <w:rsid w:val="00293461"/>
    <w:rsid w:val="002A63AC"/>
    <w:rsid w:val="002C6314"/>
    <w:rsid w:val="002D071C"/>
    <w:rsid w:val="002E5114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06BC"/>
    <w:rsid w:val="00367E7C"/>
    <w:rsid w:val="003836D1"/>
    <w:rsid w:val="003873E5"/>
    <w:rsid w:val="003A6C78"/>
    <w:rsid w:val="003D717D"/>
    <w:rsid w:val="00405990"/>
    <w:rsid w:val="00427F4D"/>
    <w:rsid w:val="00430F45"/>
    <w:rsid w:val="00442A17"/>
    <w:rsid w:val="00461495"/>
    <w:rsid w:val="00476FE5"/>
    <w:rsid w:val="00477426"/>
    <w:rsid w:val="004930BB"/>
    <w:rsid w:val="004C07C4"/>
    <w:rsid w:val="004C6BD9"/>
    <w:rsid w:val="004D5108"/>
    <w:rsid w:val="004E2972"/>
    <w:rsid w:val="004F27EE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368AB"/>
    <w:rsid w:val="00643324"/>
    <w:rsid w:val="006573DC"/>
    <w:rsid w:val="00666D53"/>
    <w:rsid w:val="0067796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31D1"/>
    <w:rsid w:val="007A7A86"/>
    <w:rsid w:val="007B2E89"/>
    <w:rsid w:val="007C0ACE"/>
    <w:rsid w:val="007C7A20"/>
    <w:rsid w:val="007F4E69"/>
    <w:rsid w:val="00857B98"/>
    <w:rsid w:val="00872719"/>
    <w:rsid w:val="0089306E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27A69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345A1"/>
    <w:rsid w:val="00B7621C"/>
    <w:rsid w:val="00C001FA"/>
    <w:rsid w:val="00C05DE7"/>
    <w:rsid w:val="00C1124C"/>
    <w:rsid w:val="00C203A0"/>
    <w:rsid w:val="00C43A40"/>
    <w:rsid w:val="00C57F2F"/>
    <w:rsid w:val="00C84303"/>
    <w:rsid w:val="00C8699D"/>
    <w:rsid w:val="00C914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F4FE3"/>
    <w:rsid w:val="00E20CCF"/>
    <w:rsid w:val="00E26082"/>
    <w:rsid w:val="00E27B0E"/>
    <w:rsid w:val="00E5779A"/>
    <w:rsid w:val="00E57944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50BD0"/>
    <w:rsid w:val="00F55BBA"/>
    <w:rsid w:val="00F95E8C"/>
    <w:rsid w:val="00F9776D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F9293CDE-C188-3F45-B938-6F28A0DD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496</Words>
  <Characters>3131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2026-10-16T12:44:00Z</dcterms:created>
  <dcterms:modified xsi:type="dcterms:W3CDTF">2026-10-16T12:44:00Z</dcterms:modified>
</cp:coreProperties>
</file>