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38483D" w:rsidRPr="002A4BC6" w:rsidRDefault="002A4BC6" w:rsidP="0038483D">
      <w:pPr>
        <w:tabs>
          <w:tab w:val="left" w:pos="3480"/>
        </w:tabs>
        <w:rPr>
          <w:rFonts w:ascii="Arial" w:hAnsi="Arial" w:cs="Arial"/>
          <w:b/>
          <w:sz w:val="20"/>
          <w:szCs w:val="20"/>
        </w:rPr>
      </w:pPr>
      <w:r w:rsidRPr="002A4BC6">
        <w:rPr>
          <w:rFonts w:ascii="Arial" w:hAnsi="Arial" w:cs="Arial"/>
          <w:b/>
          <w:sz w:val="20"/>
          <w:szCs w:val="20"/>
        </w:rPr>
        <w:t xml:space="preserve">KNX </w:t>
      </w:r>
      <w:r w:rsidR="005F5181">
        <w:rPr>
          <w:rFonts w:ascii="Arial" w:hAnsi="Arial" w:cs="Arial"/>
          <w:b/>
          <w:sz w:val="20"/>
          <w:szCs w:val="20"/>
        </w:rPr>
        <w:t>UP-</w:t>
      </w:r>
      <w:r w:rsidR="0055495E">
        <w:rPr>
          <w:rFonts w:ascii="Arial" w:hAnsi="Arial" w:cs="Arial"/>
          <w:b/>
          <w:sz w:val="20"/>
          <w:szCs w:val="20"/>
        </w:rPr>
        <w:t>Schalt</w:t>
      </w:r>
      <w:r w:rsidRPr="002A4BC6">
        <w:rPr>
          <w:rFonts w:ascii="Arial" w:hAnsi="Arial" w:cs="Arial"/>
          <w:b/>
          <w:sz w:val="20"/>
          <w:szCs w:val="20"/>
        </w:rPr>
        <w:t xml:space="preserve">aktor </w:t>
      </w:r>
      <w:r w:rsidR="005F5181">
        <w:rPr>
          <w:rFonts w:ascii="Arial" w:hAnsi="Arial" w:cs="Arial"/>
          <w:b/>
          <w:sz w:val="20"/>
          <w:szCs w:val="20"/>
        </w:rPr>
        <w:t>1-</w:t>
      </w:r>
      <w:r w:rsidRPr="002A4BC6">
        <w:rPr>
          <w:rFonts w:ascii="Arial" w:hAnsi="Arial" w:cs="Arial"/>
          <w:b/>
          <w:sz w:val="20"/>
          <w:szCs w:val="20"/>
        </w:rPr>
        <w:t>fach (</w:t>
      </w:r>
      <w:r w:rsidR="0055495E">
        <w:rPr>
          <w:rFonts w:ascii="Arial" w:hAnsi="Arial" w:cs="Arial"/>
          <w:b/>
          <w:sz w:val="20"/>
          <w:szCs w:val="20"/>
        </w:rPr>
        <w:t>S</w:t>
      </w:r>
      <w:r w:rsidR="005F5181">
        <w:rPr>
          <w:rFonts w:ascii="Arial" w:hAnsi="Arial" w:cs="Arial"/>
          <w:b/>
          <w:sz w:val="20"/>
          <w:szCs w:val="20"/>
        </w:rPr>
        <w:t>U 1</w:t>
      </w:r>
      <w:r w:rsidRPr="002A4BC6">
        <w:rPr>
          <w:rFonts w:ascii="Arial" w:hAnsi="Arial" w:cs="Arial"/>
          <w:b/>
          <w:sz w:val="20"/>
          <w:szCs w:val="20"/>
        </w:rPr>
        <w:t xml:space="preserve"> KNX)</w:t>
      </w:r>
    </w:p>
    <w:p w:rsidR="002A4BC6" w:rsidRDefault="002A4BC6" w:rsidP="0038483D">
      <w:pPr>
        <w:tabs>
          <w:tab w:val="left" w:pos="3480"/>
        </w:tabs>
        <w:rPr>
          <w:rFonts w:ascii="Arial" w:hAnsi="Arial" w:cs="Arial"/>
          <w:b/>
          <w:sz w:val="20"/>
          <w:szCs w:val="20"/>
        </w:rPr>
      </w:pPr>
    </w:p>
    <w:p w:rsidR="002A4BC6" w:rsidRDefault="002A4BC6" w:rsidP="0055495E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KNX </w:t>
      </w:r>
      <w:r w:rsidR="005F5181">
        <w:rPr>
          <w:rFonts w:ascii="Arial" w:hAnsi="Arial" w:cs="Arial"/>
          <w:sz w:val="20"/>
          <w:szCs w:val="20"/>
        </w:rPr>
        <w:t>UP-</w:t>
      </w:r>
      <w:r w:rsidR="0055495E">
        <w:rPr>
          <w:rFonts w:ascii="Arial" w:hAnsi="Arial" w:cs="Arial"/>
          <w:sz w:val="20"/>
          <w:szCs w:val="20"/>
        </w:rPr>
        <w:t>Schalt</w:t>
      </w:r>
      <w:r>
        <w:rPr>
          <w:rFonts w:ascii="Arial" w:hAnsi="Arial" w:cs="Arial"/>
          <w:sz w:val="20"/>
          <w:szCs w:val="20"/>
        </w:rPr>
        <w:t xml:space="preserve">aktor </w:t>
      </w:r>
      <w:r w:rsidR="005F5181">
        <w:rPr>
          <w:rFonts w:ascii="Arial" w:hAnsi="Arial" w:cs="Arial"/>
          <w:sz w:val="20"/>
          <w:szCs w:val="20"/>
        </w:rPr>
        <w:t>1-</w:t>
      </w:r>
      <w:r>
        <w:rPr>
          <w:rFonts w:ascii="Arial" w:hAnsi="Arial" w:cs="Arial"/>
          <w:sz w:val="20"/>
          <w:szCs w:val="20"/>
        </w:rPr>
        <w:t xml:space="preserve">fach, </w:t>
      </w:r>
      <w:r w:rsidR="0055495E" w:rsidRPr="0055495E">
        <w:rPr>
          <w:rFonts w:ascii="Arial" w:hAnsi="Arial" w:cs="Arial"/>
          <w:sz w:val="20"/>
          <w:szCs w:val="20"/>
        </w:rPr>
        <w:t>1x Schließer- &amp; 1x Öffner-Kontakt mit gemeinsamer Ansteuerung</w:t>
      </w:r>
      <w:r w:rsidR="0055495E">
        <w:rPr>
          <w:rFonts w:ascii="Arial" w:hAnsi="Arial" w:cs="Arial"/>
          <w:sz w:val="20"/>
          <w:szCs w:val="20"/>
        </w:rPr>
        <w:t xml:space="preserve">, </w:t>
      </w:r>
      <w:r w:rsidR="006D5640" w:rsidRPr="006D5640">
        <w:rPr>
          <w:rFonts w:ascii="Arial" w:hAnsi="Arial" w:cs="Arial"/>
          <w:sz w:val="20"/>
          <w:szCs w:val="20"/>
        </w:rPr>
        <w:t>LED-Schaltleistung bis zu 600 W, Einschaltstrom max. 740 A/200 µs</w:t>
      </w:r>
      <w:r w:rsidR="006D5640">
        <w:rPr>
          <w:rFonts w:ascii="Arial" w:hAnsi="Arial" w:cs="Arial"/>
          <w:sz w:val="20"/>
          <w:szCs w:val="20"/>
        </w:rPr>
        <w:t xml:space="preserve">, </w:t>
      </w:r>
      <w:r w:rsidR="0055495E">
        <w:rPr>
          <w:rFonts w:ascii="Arial" w:hAnsi="Arial" w:cs="Arial"/>
          <w:sz w:val="20"/>
          <w:szCs w:val="20"/>
        </w:rPr>
        <w:t>e</w:t>
      </w:r>
      <w:r w:rsidR="0055495E" w:rsidRPr="0055495E">
        <w:rPr>
          <w:rFonts w:ascii="Arial" w:hAnsi="Arial" w:cs="Arial"/>
          <w:sz w:val="20"/>
          <w:szCs w:val="20"/>
        </w:rPr>
        <w:t>instellbare Eigenschaften: Öffner/Schließer, Schalten, Verzögerung, Impulsfunktion</w:t>
      </w:r>
      <w:r w:rsidR="0055495E">
        <w:rPr>
          <w:rFonts w:ascii="Arial" w:hAnsi="Arial" w:cs="Arial"/>
          <w:sz w:val="20"/>
          <w:szCs w:val="20"/>
        </w:rPr>
        <w:t>, 2</w:t>
      </w:r>
      <w:r w:rsidR="0055495E" w:rsidRPr="0055495E">
        <w:rPr>
          <w:rFonts w:ascii="Arial" w:hAnsi="Arial" w:cs="Arial"/>
          <w:sz w:val="20"/>
          <w:szCs w:val="20"/>
        </w:rPr>
        <w:t xml:space="preserve"> Binäreingänge für potentialfreie Kontakte wie Taster, Schalter, Temperatursensor (I2)</w:t>
      </w:r>
      <w:r w:rsidR="0055495E">
        <w:rPr>
          <w:rFonts w:ascii="Arial" w:hAnsi="Arial" w:cs="Arial"/>
          <w:sz w:val="20"/>
          <w:szCs w:val="20"/>
        </w:rPr>
        <w:t>, d</w:t>
      </w:r>
      <w:r w:rsidR="0055495E" w:rsidRPr="0055495E">
        <w:rPr>
          <w:rFonts w:ascii="Arial" w:hAnsi="Arial" w:cs="Arial"/>
          <w:sz w:val="20"/>
          <w:szCs w:val="20"/>
        </w:rPr>
        <w:t>ie Binäreingänge sind ab Werk dem Schaltausgang zugewiesen (Funktionstest vor der Programmierung)</w:t>
      </w:r>
      <w:r w:rsidR="0055495E">
        <w:rPr>
          <w:rFonts w:ascii="Arial" w:hAnsi="Arial" w:cs="Arial"/>
          <w:sz w:val="20"/>
          <w:szCs w:val="20"/>
        </w:rPr>
        <w:t>, i</w:t>
      </w:r>
      <w:r w:rsidR="0055495E" w:rsidRPr="0055495E">
        <w:rPr>
          <w:rFonts w:ascii="Arial" w:hAnsi="Arial" w:cs="Arial"/>
          <w:sz w:val="20"/>
          <w:szCs w:val="20"/>
        </w:rPr>
        <w:t>ntegrierte Temperaturüberwachung für erhöhte Betriebssicherheit z.B. bei Überlast</w:t>
      </w: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Liefern, montieren, betriebsfertig anschließen und einstellen</w:t>
      </w: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Fabrikat: Theben</w:t>
      </w: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Typ: </w:t>
      </w:r>
      <w:r w:rsidR="0055495E">
        <w:rPr>
          <w:rFonts w:ascii="Arial" w:hAnsi="Arial" w:cs="Arial"/>
          <w:sz w:val="20"/>
          <w:szCs w:val="20"/>
        </w:rPr>
        <w:t>S</w:t>
      </w:r>
      <w:r w:rsidR="005F5181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  <w:r w:rsidR="005F51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KNX</w:t>
      </w: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Bestell-Nr.: 494</w:t>
      </w:r>
      <w:r w:rsidR="005F5181">
        <w:rPr>
          <w:rFonts w:ascii="Arial" w:hAnsi="Arial" w:cs="Arial"/>
          <w:sz w:val="20"/>
          <w:szCs w:val="20"/>
        </w:rPr>
        <w:t>25</w:t>
      </w:r>
      <w:r w:rsidR="0055495E">
        <w:rPr>
          <w:rFonts w:ascii="Arial" w:hAnsi="Arial" w:cs="Arial"/>
          <w:sz w:val="20"/>
          <w:szCs w:val="20"/>
        </w:rPr>
        <w:t>2</w:t>
      </w:r>
      <w:r w:rsidR="005F5181">
        <w:rPr>
          <w:rFonts w:ascii="Arial" w:hAnsi="Arial" w:cs="Arial"/>
          <w:sz w:val="20"/>
          <w:szCs w:val="20"/>
        </w:rPr>
        <w:t>0</w:t>
      </w:r>
    </w:p>
    <w:p w:rsidR="002A4BC6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5D6A17" w:rsidRDefault="002A4BC6" w:rsidP="002A4BC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Einheit: ST</w:t>
      </w:r>
    </w:p>
    <w:sectPr w:rsidR="005D6A1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7pt;height:11.7pt" o:bullet="t">
        <v:imagedata r:id="rId1" o:title=""/>
      </v:shape>
    </w:pict>
  </w:numPicBullet>
  <w:abstractNum w:abstractNumId="0" w15:restartNumberingAfterBreak="0">
    <w:nsid w:val="41687E2D"/>
    <w:multiLevelType w:val="hybridMultilevel"/>
    <w:tmpl w:val="A10E214C"/>
    <w:lvl w:ilvl="0" w:tplc="C52804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3C9C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8E8E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2047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052B5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B8E1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DC52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6017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52A9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4688775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000919"/>
    <w:rsid w:val="00003620"/>
    <w:rsid w:val="00004D55"/>
    <w:rsid w:val="00005E9C"/>
    <w:rsid w:val="00015597"/>
    <w:rsid w:val="00017453"/>
    <w:rsid w:val="00027315"/>
    <w:rsid w:val="00030ACE"/>
    <w:rsid w:val="0003481B"/>
    <w:rsid w:val="00036201"/>
    <w:rsid w:val="00037162"/>
    <w:rsid w:val="00037ADA"/>
    <w:rsid w:val="00041D11"/>
    <w:rsid w:val="00043046"/>
    <w:rsid w:val="00043636"/>
    <w:rsid w:val="000478EB"/>
    <w:rsid w:val="00052A96"/>
    <w:rsid w:val="00054209"/>
    <w:rsid w:val="00057AF9"/>
    <w:rsid w:val="00057CCC"/>
    <w:rsid w:val="00061365"/>
    <w:rsid w:val="00061BBE"/>
    <w:rsid w:val="000661E8"/>
    <w:rsid w:val="00070D1E"/>
    <w:rsid w:val="00071737"/>
    <w:rsid w:val="00073119"/>
    <w:rsid w:val="00073F32"/>
    <w:rsid w:val="0007418C"/>
    <w:rsid w:val="00075115"/>
    <w:rsid w:val="000751C6"/>
    <w:rsid w:val="000768A7"/>
    <w:rsid w:val="00076A8C"/>
    <w:rsid w:val="00076FA0"/>
    <w:rsid w:val="000814EC"/>
    <w:rsid w:val="00081C19"/>
    <w:rsid w:val="00086202"/>
    <w:rsid w:val="000870B9"/>
    <w:rsid w:val="00087E30"/>
    <w:rsid w:val="000943BE"/>
    <w:rsid w:val="00096A56"/>
    <w:rsid w:val="000A1760"/>
    <w:rsid w:val="000A2B44"/>
    <w:rsid w:val="000A3FB7"/>
    <w:rsid w:val="000A49C8"/>
    <w:rsid w:val="000A66FA"/>
    <w:rsid w:val="000A7BA7"/>
    <w:rsid w:val="000B053E"/>
    <w:rsid w:val="000B1AB0"/>
    <w:rsid w:val="000B7C6F"/>
    <w:rsid w:val="000C1A23"/>
    <w:rsid w:val="000C3417"/>
    <w:rsid w:val="000F073E"/>
    <w:rsid w:val="000F3041"/>
    <w:rsid w:val="000F5AE8"/>
    <w:rsid w:val="000F72D8"/>
    <w:rsid w:val="0010101C"/>
    <w:rsid w:val="0010744A"/>
    <w:rsid w:val="00107B1B"/>
    <w:rsid w:val="00110766"/>
    <w:rsid w:val="00115B6A"/>
    <w:rsid w:val="001174EE"/>
    <w:rsid w:val="0011790C"/>
    <w:rsid w:val="00117A2D"/>
    <w:rsid w:val="00120B25"/>
    <w:rsid w:val="00131E3E"/>
    <w:rsid w:val="00132299"/>
    <w:rsid w:val="0013234E"/>
    <w:rsid w:val="00133530"/>
    <w:rsid w:val="00134CFB"/>
    <w:rsid w:val="00135B82"/>
    <w:rsid w:val="00140933"/>
    <w:rsid w:val="00141BAC"/>
    <w:rsid w:val="00141F8E"/>
    <w:rsid w:val="0014338A"/>
    <w:rsid w:val="001437BE"/>
    <w:rsid w:val="00145794"/>
    <w:rsid w:val="00151A07"/>
    <w:rsid w:val="00151F8D"/>
    <w:rsid w:val="00152163"/>
    <w:rsid w:val="0015250B"/>
    <w:rsid w:val="00154100"/>
    <w:rsid w:val="00155730"/>
    <w:rsid w:val="00155977"/>
    <w:rsid w:val="00156DD1"/>
    <w:rsid w:val="0016170E"/>
    <w:rsid w:val="00161DA0"/>
    <w:rsid w:val="00166665"/>
    <w:rsid w:val="001669CE"/>
    <w:rsid w:val="001712C1"/>
    <w:rsid w:val="00171BEE"/>
    <w:rsid w:val="0017350A"/>
    <w:rsid w:val="001760B3"/>
    <w:rsid w:val="00176F74"/>
    <w:rsid w:val="0018722A"/>
    <w:rsid w:val="00187E85"/>
    <w:rsid w:val="00190DFD"/>
    <w:rsid w:val="001924D1"/>
    <w:rsid w:val="001A0906"/>
    <w:rsid w:val="001A3D13"/>
    <w:rsid w:val="001A549B"/>
    <w:rsid w:val="001B0589"/>
    <w:rsid w:val="001B2862"/>
    <w:rsid w:val="001B6F3B"/>
    <w:rsid w:val="001C1C48"/>
    <w:rsid w:val="001C38A6"/>
    <w:rsid w:val="001C442B"/>
    <w:rsid w:val="001C7C4E"/>
    <w:rsid w:val="001D0C7A"/>
    <w:rsid w:val="001D2014"/>
    <w:rsid w:val="001D21B0"/>
    <w:rsid w:val="001D3E0B"/>
    <w:rsid w:val="001D444F"/>
    <w:rsid w:val="001E743B"/>
    <w:rsid w:val="001F0618"/>
    <w:rsid w:val="001F0B5A"/>
    <w:rsid w:val="001F2193"/>
    <w:rsid w:val="001F2A42"/>
    <w:rsid w:val="001F31EC"/>
    <w:rsid w:val="001F368F"/>
    <w:rsid w:val="001F6DCD"/>
    <w:rsid w:val="00204682"/>
    <w:rsid w:val="00205E07"/>
    <w:rsid w:val="00206778"/>
    <w:rsid w:val="00207B44"/>
    <w:rsid w:val="00212307"/>
    <w:rsid w:val="002175B0"/>
    <w:rsid w:val="0022042C"/>
    <w:rsid w:val="00220A5F"/>
    <w:rsid w:val="00221C8C"/>
    <w:rsid w:val="002223D5"/>
    <w:rsid w:val="00222FFD"/>
    <w:rsid w:val="00223A13"/>
    <w:rsid w:val="00223A61"/>
    <w:rsid w:val="00224A89"/>
    <w:rsid w:val="00225941"/>
    <w:rsid w:val="00227259"/>
    <w:rsid w:val="002317FF"/>
    <w:rsid w:val="002319A5"/>
    <w:rsid w:val="002339C6"/>
    <w:rsid w:val="00240B50"/>
    <w:rsid w:val="002414E0"/>
    <w:rsid w:val="002445EB"/>
    <w:rsid w:val="00244961"/>
    <w:rsid w:val="00245AB3"/>
    <w:rsid w:val="00246C79"/>
    <w:rsid w:val="00250585"/>
    <w:rsid w:val="00251B62"/>
    <w:rsid w:val="00251C40"/>
    <w:rsid w:val="00252D07"/>
    <w:rsid w:val="0025603F"/>
    <w:rsid w:val="00256278"/>
    <w:rsid w:val="00260009"/>
    <w:rsid w:val="00267F92"/>
    <w:rsid w:val="00270E5B"/>
    <w:rsid w:val="00272E91"/>
    <w:rsid w:val="00280046"/>
    <w:rsid w:val="002807EA"/>
    <w:rsid w:val="00281F2B"/>
    <w:rsid w:val="00283494"/>
    <w:rsid w:val="002846FF"/>
    <w:rsid w:val="002861B3"/>
    <w:rsid w:val="00292BDA"/>
    <w:rsid w:val="0029377B"/>
    <w:rsid w:val="00293ADC"/>
    <w:rsid w:val="00295544"/>
    <w:rsid w:val="002A4012"/>
    <w:rsid w:val="002A4BC6"/>
    <w:rsid w:val="002A5495"/>
    <w:rsid w:val="002A6795"/>
    <w:rsid w:val="002A7B8E"/>
    <w:rsid w:val="002C34FE"/>
    <w:rsid w:val="002C35C9"/>
    <w:rsid w:val="002D0DF9"/>
    <w:rsid w:val="002D141B"/>
    <w:rsid w:val="002D61CD"/>
    <w:rsid w:val="002E1377"/>
    <w:rsid w:val="002E7CD2"/>
    <w:rsid w:val="002F0372"/>
    <w:rsid w:val="002F0F44"/>
    <w:rsid w:val="002F1E46"/>
    <w:rsid w:val="002F2D13"/>
    <w:rsid w:val="002F392B"/>
    <w:rsid w:val="002F61D5"/>
    <w:rsid w:val="00301A2F"/>
    <w:rsid w:val="0030331E"/>
    <w:rsid w:val="00304252"/>
    <w:rsid w:val="00305C7E"/>
    <w:rsid w:val="00306CC5"/>
    <w:rsid w:val="00311A09"/>
    <w:rsid w:val="0031679E"/>
    <w:rsid w:val="00324682"/>
    <w:rsid w:val="00324C83"/>
    <w:rsid w:val="00325BE2"/>
    <w:rsid w:val="00337D15"/>
    <w:rsid w:val="00337EDC"/>
    <w:rsid w:val="00344D6F"/>
    <w:rsid w:val="00345288"/>
    <w:rsid w:val="00350335"/>
    <w:rsid w:val="00351C22"/>
    <w:rsid w:val="00362D03"/>
    <w:rsid w:val="00363082"/>
    <w:rsid w:val="00364C80"/>
    <w:rsid w:val="00366DA6"/>
    <w:rsid w:val="003707E1"/>
    <w:rsid w:val="0037233B"/>
    <w:rsid w:val="00381753"/>
    <w:rsid w:val="0038483D"/>
    <w:rsid w:val="00386E2B"/>
    <w:rsid w:val="003900D4"/>
    <w:rsid w:val="0039796B"/>
    <w:rsid w:val="00397FA9"/>
    <w:rsid w:val="003A207C"/>
    <w:rsid w:val="003A3E87"/>
    <w:rsid w:val="003A40AE"/>
    <w:rsid w:val="003A52E2"/>
    <w:rsid w:val="003A546D"/>
    <w:rsid w:val="003A766F"/>
    <w:rsid w:val="003B35A8"/>
    <w:rsid w:val="003B4886"/>
    <w:rsid w:val="003C1CC7"/>
    <w:rsid w:val="003D5BA5"/>
    <w:rsid w:val="003D5C1F"/>
    <w:rsid w:val="003D5D44"/>
    <w:rsid w:val="003D6DF5"/>
    <w:rsid w:val="003E1811"/>
    <w:rsid w:val="003F10C8"/>
    <w:rsid w:val="003F4934"/>
    <w:rsid w:val="003F5081"/>
    <w:rsid w:val="0040265A"/>
    <w:rsid w:val="00403489"/>
    <w:rsid w:val="00407290"/>
    <w:rsid w:val="00407410"/>
    <w:rsid w:val="00410836"/>
    <w:rsid w:val="00421109"/>
    <w:rsid w:val="0042459C"/>
    <w:rsid w:val="00425FA8"/>
    <w:rsid w:val="004268C8"/>
    <w:rsid w:val="0043296A"/>
    <w:rsid w:val="00432A2A"/>
    <w:rsid w:val="00432E98"/>
    <w:rsid w:val="004336E0"/>
    <w:rsid w:val="00436928"/>
    <w:rsid w:val="00437B3E"/>
    <w:rsid w:val="00443A2F"/>
    <w:rsid w:val="004450A6"/>
    <w:rsid w:val="00446FAA"/>
    <w:rsid w:val="004514EC"/>
    <w:rsid w:val="004549BA"/>
    <w:rsid w:val="00455905"/>
    <w:rsid w:val="004564E4"/>
    <w:rsid w:val="004614E5"/>
    <w:rsid w:val="00470431"/>
    <w:rsid w:val="00473211"/>
    <w:rsid w:val="00474E32"/>
    <w:rsid w:val="00475A25"/>
    <w:rsid w:val="00481219"/>
    <w:rsid w:val="004858DE"/>
    <w:rsid w:val="00486811"/>
    <w:rsid w:val="00493878"/>
    <w:rsid w:val="00495078"/>
    <w:rsid w:val="00496FDD"/>
    <w:rsid w:val="004A1FB4"/>
    <w:rsid w:val="004B01DC"/>
    <w:rsid w:val="004B3DC3"/>
    <w:rsid w:val="004B53F5"/>
    <w:rsid w:val="004C09D1"/>
    <w:rsid w:val="004C41BE"/>
    <w:rsid w:val="004C5832"/>
    <w:rsid w:val="004D125E"/>
    <w:rsid w:val="004D1998"/>
    <w:rsid w:val="004D67ED"/>
    <w:rsid w:val="004E290E"/>
    <w:rsid w:val="004E4806"/>
    <w:rsid w:val="004E7ECF"/>
    <w:rsid w:val="004F503A"/>
    <w:rsid w:val="004F66EE"/>
    <w:rsid w:val="00502E9A"/>
    <w:rsid w:val="00506C88"/>
    <w:rsid w:val="00511D0A"/>
    <w:rsid w:val="00513312"/>
    <w:rsid w:val="00532670"/>
    <w:rsid w:val="00532E2B"/>
    <w:rsid w:val="0053309B"/>
    <w:rsid w:val="005346A3"/>
    <w:rsid w:val="00536538"/>
    <w:rsid w:val="0053669F"/>
    <w:rsid w:val="005400E8"/>
    <w:rsid w:val="0054034A"/>
    <w:rsid w:val="005430A4"/>
    <w:rsid w:val="00545257"/>
    <w:rsid w:val="005477D5"/>
    <w:rsid w:val="00551294"/>
    <w:rsid w:val="00552326"/>
    <w:rsid w:val="0055495E"/>
    <w:rsid w:val="005670DF"/>
    <w:rsid w:val="005676C5"/>
    <w:rsid w:val="00567D0A"/>
    <w:rsid w:val="00571674"/>
    <w:rsid w:val="005717D2"/>
    <w:rsid w:val="00575C68"/>
    <w:rsid w:val="00575F57"/>
    <w:rsid w:val="005804B5"/>
    <w:rsid w:val="00581822"/>
    <w:rsid w:val="00582BC8"/>
    <w:rsid w:val="00583E0D"/>
    <w:rsid w:val="00583EBA"/>
    <w:rsid w:val="0058794B"/>
    <w:rsid w:val="005A1FCF"/>
    <w:rsid w:val="005A3A5D"/>
    <w:rsid w:val="005A3FE4"/>
    <w:rsid w:val="005A47F2"/>
    <w:rsid w:val="005A6DD0"/>
    <w:rsid w:val="005B203D"/>
    <w:rsid w:val="005B22D2"/>
    <w:rsid w:val="005B28CA"/>
    <w:rsid w:val="005C6248"/>
    <w:rsid w:val="005D131D"/>
    <w:rsid w:val="005D36ED"/>
    <w:rsid w:val="005D4ED1"/>
    <w:rsid w:val="005D6A17"/>
    <w:rsid w:val="005D6C6C"/>
    <w:rsid w:val="005E225E"/>
    <w:rsid w:val="005E37C1"/>
    <w:rsid w:val="005E4D6D"/>
    <w:rsid w:val="005F142D"/>
    <w:rsid w:val="005F5181"/>
    <w:rsid w:val="005F7AD7"/>
    <w:rsid w:val="00601719"/>
    <w:rsid w:val="006034BF"/>
    <w:rsid w:val="00603D79"/>
    <w:rsid w:val="00610D1A"/>
    <w:rsid w:val="00613ADC"/>
    <w:rsid w:val="0061451D"/>
    <w:rsid w:val="006151EE"/>
    <w:rsid w:val="006207AE"/>
    <w:rsid w:val="00621E7D"/>
    <w:rsid w:val="00640237"/>
    <w:rsid w:val="00641E04"/>
    <w:rsid w:val="00642766"/>
    <w:rsid w:val="00642A1A"/>
    <w:rsid w:val="00643062"/>
    <w:rsid w:val="00645C81"/>
    <w:rsid w:val="0065008B"/>
    <w:rsid w:val="00650393"/>
    <w:rsid w:val="00651C6D"/>
    <w:rsid w:val="006628D2"/>
    <w:rsid w:val="006630A3"/>
    <w:rsid w:val="006630A7"/>
    <w:rsid w:val="00665C87"/>
    <w:rsid w:val="00667B75"/>
    <w:rsid w:val="0067313F"/>
    <w:rsid w:val="006740DF"/>
    <w:rsid w:val="006814F7"/>
    <w:rsid w:val="0068327C"/>
    <w:rsid w:val="006906F9"/>
    <w:rsid w:val="00696BFD"/>
    <w:rsid w:val="0069735A"/>
    <w:rsid w:val="006A0CE2"/>
    <w:rsid w:val="006A0FC9"/>
    <w:rsid w:val="006A599F"/>
    <w:rsid w:val="006B2A72"/>
    <w:rsid w:val="006B3C1B"/>
    <w:rsid w:val="006B44BF"/>
    <w:rsid w:val="006B58CB"/>
    <w:rsid w:val="006B7711"/>
    <w:rsid w:val="006C1710"/>
    <w:rsid w:val="006C2F89"/>
    <w:rsid w:val="006C3319"/>
    <w:rsid w:val="006C7FDE"/>
    <w:rsid w:val="006D30F1"/>
    <w:rsid w:val="006D3879"/>
    <w:rsid w:val="006D434C"/>
    <w:rsid w:val="006D490E"/>
    <w:rsid w:val="006D4B6C"/>
    <w:rsid w:val="006D5640"/>
    <w:rsid w:val="006E3ABD"/>
    <w:rsid w:val="006E5832"/>
    <w:rsid w:val="006E5F55"/>
    <w:rsid w:val="006E62E5"/>
    <w:rsid w:val="006E77A7"/>
    <w:rsid w:val="006F595A"/>
    <w:rsid w:val="006F6916"/>
    <w:rsid w:val="006F700B"/>
    <w:rsid w:val="007000F5"/>
    <w:rsid w:val="007039C3"/>
    <w:rsid w:val="00707D72"/>
    <w:rsid w:val="00712054"/>
    <w:rsid w:val="0071767D"/>
    <w:rsid w:val="00723146"/>
    <w:rsid w:val="00723962"/>
    <w:rsid w:val="0072792B"/>
    <w:rsid w:val="00732932"/>
    <w:rsid w:val="007336DD"/>
    <w:rsid w:val="00735633"/>
    <w:rsid w:val="00737575"/>
    <w:rsid w:val="00737AD2"/>
    <w:rsid w:val="00737C5F"/>
    <w:rsid w:val="007405F8"/>
    <w:rsid w:val="00740C77"/>
    <w:rsid w:val="007417E8"/>
    <w:rsid w:val="00742C81"/>
    <w:rsid w:val="00743B81"/>
    <w:rsid w:val="00744F43"/>
    <w:rsid w:val="007458B2"/>
    <w:rsid w:val="00751235"/>
    <w:rsid w:val="00752C3D"/>
    <w:rsid w:val="00755275"/>
    <w:rsid w:val="0075664D"/>
    <w:rsid w:val="00757BE6"/>
    <w:rsid w:val="00761571"/>
    <w:rsid w:val="007622C6"/>
    <w:rsid w:val="0076241A"/>
    <w:rsid w:val="00766994"/>
    <w:rsid w:val="00767D55"/>
    <w:rsid w:val="0077288E"/>
    <w:rsid w:val="00776ACA"/>
    <w:rsid w:val="00777808"/>
    <w:rsid w:val="0078313A"/>
    <w:rsid w:val="007836CC"/>
    <w:rsid w:val="00783C4C"/>
    <w:rsid w:val="00786372"/>
    <w:rsid w:val="00786DCE"/>
    <w:rsid w:val="00795159"/>
    <w:rsid w:val="0079564D"/>
    <w:rsid w:val="00796AC2"/>
    <w:rsid w:val="007A1AFC"/>
    <w:rsid w:val="007A1B7B"/>
    <w:rsid w:val="007A3880"/>
    <w:rsid w:val="007A587C"/>
    <w:rsid w:val="007B071D"/>
    <w:rsid w:val="007B1FAF"/>
    <w:rsid w:val="007B321B"/>
    <w:rsid w:val="007B3580"/>
    <w:rsid w:val="007C2D9F"/>
    <w:rsid w:val="007C3F1E"/>
    <w:rsid w:val="007C7AF9"/>
    <w:rsid w:val="007D160B"/>
    <w:rsid w:val="007D2CEC"/>
    <w:rsid w:val="007D52D1"/>
    <w:rsid w:val="007D6DB1"/>
    <w:rsid w:val="007D6E51"/>
    <w:rsid w:val="007E1231"/>
    <w:rsid w:val="007E3ECE"/>
    <w:rsid w:val="007E73D7"/>
    <w:rsid w:val="007F0418"/>
    <w:rsid w:val="007F06CE"/>
    <w:rsid w:val="007F091A"/>
    <w:rsid w:val="007F1960"/>
    <w:rsid w:val="007F22E5"/>
    <w:rsid w:val="007F463E"/>
    <w:rsid w:val="007F5881"/>
    <w:rsid w:val="007F5A98"/>
    <w:rsid w:val="007F7933"/>
    <w:rsid w:val="008008C2"/>
    <w:rsid w:val="00801110"/>
    <w:rsid w:val="00801F31"/>
    <w:rsid w:val="0080516E"/>
    <w:rsid w:val="00810259"/>
    <w:rsid w:val="00813E03"/>
    <w:rsid w:val="00815C19"/>
    <w:rsid w:val="00820DC9"/>
    <w:rsid w:val="0082345B"/>
    <w:rsid w:val="0083024A"/>
    <w:rsid w:val="00832B2F"/>
    <w:rsid w:val="00834420"/>
    <w:rsid w:val="0083456B"/>
    <w:rsid w:val="00834D66"/>
    <w:rsid w:val="00845DD2"/>
    <w:rsid w:val="00845F31"/>
    <w:rsid w:val="00847F77"/>
    <w:rsid w:val="00860D3E"/>
    <w:rsid w:val="0086238E"/>
    <w:rsid w:val="008655B4"/>
    <w:rsid w:val="008657B2"/>
    <w:rsid w:val="0086581D"/>
    <w:rsid w:val="0086628A"/>
    <w:rsid w:val="00866C79"/>
    <w:rsid w:val="00870C22"/>
    <w:rsid w:val="008757E7"/>
    <w:rsid w:val="00875C53"/>
    <w:rsid w:val="008768CF"/>
    <w:rsid w:val="00885020"/>
    <w:rsid w:val="0088610D"/>
    <w:rsid w:val="008A094D"/>
    <w:rsid w:val="008A1BBB"/>
    <w:rsid w:val="008A57DA"/>
    <w:rsid w:val="008A642D"/>
    <w:rsid w:val="008A655A"/>
    <w:rsid w:val="008A72F2"/>
    <w:rsid w:val="008B63D7"/>
    <w:rsid w:val="008C1A18"/>
    <w:rsid w:val="008C22D5"/>
    <w:rsid w:val="008C39AF"/>
    <w:rsid w:val="008C6F52"/>
    <w:rsid w:val="008D0645"/>
    <w:rsid w:val="008D12CE"/>
    <w:rsid w:val="008D22EA"/>
    <w:rsid w:val="008D6576"/>
    <w:rsid w:val="008E2622"/>
    <w:rsid w:val="008E2DCD"/>
    <w:rsid w:val="008E44F9"/>
    <w:rsid w:val="008E4619"/>
    <w:rsid w:val="008E7D7E"/>
    <w:rsid w:val="008F634C"/>
    <w:rsid w:val="008F7B16"/>
    <w:rsid w:val="008F7D2F"/>
    <w:rsid w:val="009019B2"/>
    <w:rsid w:val="0090397A"/>
    <w:rsid w:val="00906CD5"/>
    <w:rsid w:val="00906EBC"/>
    <w:rsid w:val="00907FDB"/>
    <w:rsid w:val="00910B49"/>
    <w:rsid w:val="00912F75"/>
    <w:rsid w:val="009135E3"/>
    <w:rsid w:val="00913A6F"/>
    <w:rsid w:val="0091483C"/>
    <w:rsid w:val="0091743C"/>
    <w:rsid w:val="009224C9"/>
    <w:rsid w:val="00922E7D"/>
    <w:rsid w:val="00941126"/>
    <w:rsid w:val="00946461"/>
    <w:rsid w:val="00946519"/>
    <w:rsid w:val="00946B65"/>
    <w:rsid w:val="00947E88"/>
    <w:rsid w:val="00951CDF"/>
    <w:rsid w:val="00952527"/>
    <w:rsid w:val="00953AF8"/>
    <w:rsid w:val="00953EA3"/>
    <w:rsid w:val="00956370"/>
    <w:rsid w:val="009572E1"/>
    <w:rsid w:val="00961312"/>
    <w:rsid w:val="00961FB6"/>
    <w:rsid w:val="00962A93"/>
    <w:rsid w:val="0096360A"/>
    <w:rsid w:val="00966259"/>
    <w:rsid w:val="00970CC4"/>
    <w:rsid w:val="0097342C"/>
    <w:rsid w:val="00973583"/>
    <w:rsid w:val="00974400"/>
    <w:rsid w:val="00974C20"/>
    <w:rsid w:val="00975A73"/>
    <w:rsid w:val="00982014"/>
    <w:rsid w:val="00984D15"/>
    <w:rsid w:val="00984D18"/>
    <w:rsid w:val="00987E99"/>
    <w:rsid w:val="00990EAA"/>
    <w:rsid w:val="00993EA2"/>
    <w:rsid w:val="009A39C5"/>
    <w:rsid w:val="009A4DD3"/>
    <w:rsid w:val="009A6771"/>
    <w:rsid w:val="009A6E2D"/>
    <w:rsid w:val="009A7E5F"/>
    <w:rsid w:val="009B340D"/>
    <w:rsid w:val="009B657A"/>
    <w:rsid w:val="009C0F9E"/>
    <w:rsid w:val="009C36F0"/>
    <w:rsid w:val="009C5C5E"/>
    <w:rsid w:val="009C5DE1"/>
    <w:rsid w:val="009C6088"/>
    <w:rsid w:val="009D0092"/>
    <w:rsid w:val="009D24F9"/>
    <w:rsid w:val="009D6F1A"/>
    <w:rsid w:val="009E082E"/>
    <w:rsid w:val="009E54B3"/>
    <w:rsid w:val="009F3066"/>
    <w:rsid w:val="00A013FF"/>
    <w:rsid w:val="00A02570"/>
    <w:rsid w:val="00A1074C"/>
    <w:rsid w:val="00A17F8E"/>
    <w:rsid w:val="00A23E06"/>
    <w:rsid w:val="00A25325"/>
    <w:rsid w:val="00A25EA3"/>
    <w:rsid w:val="00A2674A"/>
    <w:rsid w:val="00A3085A"/>
    <w:rsid w:val="00A31F0B"/>
    <w:rsid w:val="00A33437"/>
    <w:rsid w:val="00A33472"/>
    <w:rsid w:val="00A34BE3"/>
    <w:rsid w:val="00A368F9"/>
    <w:rsid w:val="00A40491"/>
    <w:rsid w:val="00A412EE"/>
    <w:rsid w:val="00A424E7"/>
    <w:rsid w:val="00A42A00"/>
    <w:rsid w:val="00A465FD"/>
    <w:rsid w:val="00A504E3"/>
    <w:rsid w:val="00A51AF9"/>
    <w:rsid w:val="00A526A3"/>
    <w:rsid w:val="00A54041"/>
    <w:rsid w:val="00A54F80"/>
    <w:rsid w:val="00A573EA"/>
    <w:rsid w:val="00A57886"/>
    <w:rsid w:val="00A579EE"/>
    <w:rsid w:val="00A62B77"/>
    <w:rsid w:val="00A63DFC"/>
    <w:rsid w:val="00A65F43"/>
    <w:rsid w:val="00A77300"/>
    <w:rsid w:val="00A776BD"/>
    <w:rsid w:val="00A8110C"/>
    <w:rsid w:val="00A86349"/>
    <w:rsid w:val="00A922B1"/>
    <w:rsid w:val="00A960BC"/>
    <w:rsid w:val="00AA124A"/>
    <w:rsid w:val="00AA1EA5"/>
    <w:rsid w:val="00AB5F4B"/>
    <w:rsid w:val="00AB68E0"/>
    <w:rsid w:val="00AB6F25"/>
    <w:rsid w:val="00AC091E"/>
    <w:rsid w:val="00AC3927"/>
    <w:rsid w:val="00AC6FB3"/>
    <w:rsid w:val="00AD0A6D"/>
    <w:rsid w:val="00AD48F0"/>
    <w:rsid w:val="00AD60E8"/>
    <w:rsid w:val="00AD628D"/>
    <w:rsid w:val="00AE5860"/>
    <w:rsid w:val="00AF0B2D"/>
    <w:rsid w:val="00AF2A7F"/>
    <w:rsid w:val="00AF636E"/>
    <w:rsid w:val="00AF6D41"/>
    <w:rsid w:val="00B04D0B"/>
    <w:rsid w:val="00B07E82"/>
    <w:rsid w:val="00B1319E"/>
    <w:rsid w:val="00B13498"/>
    <w:rsid w:val="00B1425B"/>
    <w:rsid w:val="00B14295"/>
    <w:rsid w:val="00B238C3"/>
    <w:rsid w:val="00B241EF"/>
    <w:rsid w:val="00B25C77"/>
    <w:rsid w:val="00B26BC7"/>
    <w:rsid w:val="00B27CF2"/>
    <w:rsid w:val="00B31C0F"/>
    <w:rsid w:val="00B376C3"/>
    <w:rsid w:val="00B37C66"/>
    <w:rsid w:val="00B42087"/>
    <w:rsid w:val="00B43B3F"/>
    <w:rsid w:val="00B43ECB"/>
    <w:rsid w:val="00B53033"/>
    <w:rsid w:val="00B55CE0"/>
    <w:rsid w:val="00B56010"/>
    <w:rsid w:val="00B6216A"/>
    <w:rsid w:val="00B67D8F"/>
    <w:rsid w:val="00B72985"/>
    <w:rsid w:val="00B7536B"/>
    <w:rsid w:val="00B80040"/>
    <w:rsid w:val="00B8047B"/>
    <w:rsid w:val="00B81E81"/>
    <w:rsid w:val="00B837CF"/>
    <w:rsid w:val="00B86407"/>
    <w:rsid w:val="00B86F6A"/>
    <w:rsid w:val="00B91F01"/>
    <w:rsid w:val="00B9481B"/>
    <w:rsid w:val="00B95BFC"/>
    <w:rsid w:val="00BA1ACD"/>
    <w:rsid w:val="00BA2915"/>
    <w:rsid w:val="00BA2F61"/>
    <w:rsid w:val="00BC2511"/>
    <w:rsid w:val="00BC2C51"/>
    <w:rsid w:val="00BC490E"/>
    <w:rsid w:val="00BC65C8"/>
    <w:rsid w:val="00BC7150"/>
    <w:rsid w:val="00BC7D5C"/>
    <w:rsid w:val="00BD2581"/>
    <w:rsid w:val="00BD2D9D"/>
    <w:rsid w:val="00BD7018"/>
    <w:rsid w:val="00BE137E"/>
    <w:rsid w:val="00BE5FDF"/>
    <w:rsid w:val="00BE7F5B"/>
    <w:rsid w:val="00BF0A7C"/>
    <w:rsid w:val="00BF1653"/>
    <w:rsid w:val="00BF2035"/>
    <w:rsid w:val="00BF4C29"/>
    <w:rsid w:val="00C01DDB"/>
    <w:rsid w:val="00C068D2"/>
    <w:rsid w:val="00C07E49"/>
    <w:rsid w:val="00C1114F"/>
    <w:rsid w:val="00C11C5E"/>
    <w:rsid w:val="00C145A3"/>
    <w:rsid w:val="00C147A0"/>
    <w:rsid w:val="00C16D22"/>
    <w:rsid w:val="00C24693"/>
    <w:rsid w:val="00C24CB9"/>
    <w:rsid w:val="00C34B69"/>
    <w:rsid w:val="00C36AA0"/>
    <w:rsid w:val="00C36B6D"/>
    <w:rsid w:val="00C51E5E"/>
    <w:rsid w:val="00C6574C"/>
    <w:rsid w:val="00C662C9"/>
    <w:rsid w:val="00C67255"/>
    <w:rsid w:val="00C71DA0"/>
    <w:rsid w:val="00C72F83"/>
    <w:rsid w:val="00C751F9"/>
    <w:rsid w:val="00C76C0B"/>
    <w:rsid w:val="00C77321"/>
    <w:rsid w:val="00C7746A"/>
    <w:rsid w:val="00C808E0"/>
    <w:rsid w:val="00C82227"/>
    <w:rsid w:val="00C8228B"/>
    <w:rsid w:val="00C82C75"/>
    <w:rsid w:val="00C831EF"/>
    <w:rsid w:val="00C86DEF"/>
    <w:rsid w:val="00C900F5"/>
    <w:rsid w:val="00C91AB7"/>
    <w:rsid w:val="00C94D30"/>
    <w:rsid w:val="00C9538B"/>
    <w:rsid w:val="00C95481"/>
    <w:rsid w:val="00C97145"/>
    <w:rsid w:val="00C978AF"/>
    <w:rsid w:val="00C97B92"/>
    <w:rsid w:val="00CA2A76"/>
    <w:rsid w:val="00CA2A9E"/>
    <w:rsid w:val="00CA3278"/>
    <w:rsid w:val="00CA3297"/>
    <w:rsid w:val="00CA46D8"/>
    <w:rsid w:val="00CA52ED"/>
    <w:rsid w:val="00CB1C96"/>
    <w:rsid w:val="00CB353F"/>
    <w:rsid w:val="00CB4198"/>
    <w:rsid w:val="00CB52EE"/>
    <w:rsid w:val="00CB6AC0"/>
    <w:rsid w:val="00CB7E48"/>
    <w:rsid w:val="00CC0AB8"/>
    <w:rsid w:val="00CC10BE"/>
    <w:rsid w:val="00CC1958"/>
    <w:rsid w:val="00CC3BE5"/>
    <w:rsid w:val="00CC3CFB"/>
    <w:rsid w:val="00CC46EB"/>
    <w:rsid w:val="00CC500C"/>
    <w:rsid w:val="00CC52FC"/>
    <w:rsid w:val="00CD23E3"/>
    <w:rsid w:val="00CD2865"/>
    <w:rsid w:val="00CD5365"/>
    <w:rsid w:val="00CD607F"/>
    <w:rsid w:val="00CE0361"/>
    <w:rsid w:val="00CE05CD"/>
    <w:rsid w:val="00CE1B1D"/>
    <w:rsid w:val="00CE1C4D"/>
    <w:rsid w:val="00CE405B"/>
    <w:rsid w:val="00CE4151"/>
    <w:rsid w:val="00CE41D0"/>
    <w:rsid w:val="00CE4E3F"/>
    <w:rsid w:val="00CE5BA5"/>
    <w:rsid w:val="00CE6136"/>
    <w:rsid w:val="00CE7FB8"/>
    <w:rsid w:val="00CF04CF"/>
    <w:rsid w:val="00CF4ACD"/>
    <w:rsid w:val="00CF6701"/>
    <w:rsid w:val="00D00540"/>
    <w:rsid w:val="00D01732"/>
    <w:rsid w:val="00D02E4F"/>
    <w:rsid w:val="00D14AC9"/>
    <w:rsid w:val="00D1758B"/>
    <w:rsid w:val="00D20048"/>
    <w:rsid w:val="00D209AF"/>
    <w:rsid w:val="00D233AB"/>
    <w:rsid w:val="00D24A1E"/>
    <w:rsid w:val="00D25F24"/>
    <w:rsid w:val="00D26F67"/>
    <w:rsid w:val="00D30599"/>
    <w:rsid w:val="00D30D91"/>
    <w:rsid w:val="00D33D1E"/>
    <w:rsid w:val="00D33F7E"/>
    <w:rsid w:val="00D3559E"/>
    <w:rsid w:val="00D3708E"/>
    <w:rsid w:val="00D37B35"/>
    <w:rsid w:val="00D407D0"/>
    <w:rsid w:val="00D40A20"/>
    <w:rsid w:val="00D418E0"/>
    <w:rsid w:val="00D45CCA"/>
    <w:rsid w:val="00D50440"/>
    <w:rsid w:val="00D50C27"/>
    <w:rsid w:val="00D5221C"/>
    <w:rsid w:val="00D56154"/>
    <w:rsid w:val="00D56C32"/>
    <w:rsid w:val="00D57273"/>
    <w:rsid w:val="00D57936"/>
    <w:rsid w:val="00D57F36"/>
    <w:rsid w:val="00D62F10"/>
    <w:rsid w:val="00D6411B"/>
    <w:rsid w:val="00D6436C"/>
    <w:rsid w:val="00D6769D"/>
    <w:rsid w:val="00D7041F"/>
    <w:rsid w:val="00D71887"/>
    <w:rsid w:val="00D72F4F"/>
    <w:rsid w:val="00D779EB"/>
    <w:rsid w:val="00D77B36"/>
    <w:rsid w:val="00D81DFF"/>
    <w:rsid w:val="00D82113"/>
    <w:rsid w:val="00D8258F"/>
    <w:rsid w:val="00D83930"/>
    <w:rsid w:val="00D87FA7"/>
    <w:rsid w:val="00D905CC"/>
    <w:rsid w:val="00D9130C"/>
    <w:rsid w:val="00D92494"/>
    <w:rsid w:val="00D94CBC"/>
    <w:rsid w:val="00DA08D4"/>
    <w:rsid w:val="00DA0EC3"/>
    <w:rsid w:val="00DA5063"/>
    <w:rsid w:val="00DA64E8"/>
    <w:rsid w:val="00DA714D"/>
    <w:rsid w:val="00DB31B1"/>
    <w:rsid w:val="00DB36B2"/>
    <w:rsid w:val="00DB3752"/>
    <w:rsid w:val="00DB3A79"/>
    <w:rsid w:val="00DB3AFB"/>
    <w:rsid w:val="00DB3BE6"/>
    <w:rsid w:val="00DB6F6A"/>
    <w:rsid w:val="00DC1E00"/>
    <w:rsid w:val="00DC246C"/>
    <w:rsid w:val="00DC3C4B"/>
    <w:rsid w:val="00DD0A5B"/>
    <w:rsid w:val="00DD30C5"/>
    <w:rsid w:val="00DD4A34"/>
    <w:rsid w:val="00DD5F58"/>
    <w:rsid w:val="00DE6059"/>
    <w:rsid w:val="00DE6FE0"/>
    <w:rsid w:val="00DF4866"/>
    <w:rsid w:val="00DF4D93"/>
    <w:rsid w:val="00DF63E3"/>
    <w:rsid w:val="00DF6F9A"/>
    <w:rsid w:val="00E01718"/>
    <w:rsid w:val="00E03F3A"/>
    <w:rsid w:val="00E0515B"/>
    <w:rsid w:val="00E0557E"/>
    <w:rsid w:val="00E069F3"/>
    <w:rsid w:val="00E1065A"/>
    <w:rsid w:val="00E129CA"/>
    <w:rsid w:val="00E166CE"/>
    <w:rsid w:val="00E17274"/>
    <w:rsid w:val="00E17385"/>
    <w:rsid w:val="00E24435"/>
    <w:rsid w:val="00E26B50"/>
    <w:rsid w:val="00E30288"/>
    <w:rsid w:val="00E30CF2"/>
    <w:rsid w:val="00E33F30"/>
    <w:rsid w:val="00E36AE9"/>
    <w:rsid w:val="00E404FE"/>
    <w:rsid w:val="00E41EC1"/>
    <w:rsid w:val="00E5736D"/>
    <w:rsid w:val="00E70F89"/>
    <w:rsid w:val="00E73B24"/>
    <w:rsid w:val="00E753BE"/>
    <w:rsid w:val="00E82966"/>
    <w:rsid w:val="00E90388"/>
    <w:rsid w:val="00E9238E"/>
    <w:rsid w:val="00E9488B"/>
    <w:rsid w:val="00E95A3E"/>
    <w:rsid w:val="00E97D5D"/>
    <w:rsid w:val="00EA23C5"/>
    <w:rsid w:val="00EA389D"/>
    <w:rsid w:val="00EA3D67"/>
    <w:rsid w:val="00EA4CC5"/>
    <w:rsid w:val="00EA5BC2"/>
    <w:rsid w:val="00EA7554"/>
    <w:rsid w:val="00EB5B5D"/>
    <w:rsid w:val="00EB629F"/>
    <w:rsid w:val="00EB6335"/>
    <w:rsid w:val="00EC1F99"/>
    <w:rsid w:val="00EC3BDE"/>
    <w:rsid w:val="00EC42FD"/>
    <w:rsid w:val="00ED3913"/>
    <w:rsid w:val="00ED7221"/>
    <w:rsid w:val="00ED7B0E"/>
    <w:rsid w:val="00EF07DE"/>
    <w:rsid w:val="00EF46E6"/>
    <w:rsid w:val="00EF4EEC"/>
    <w:rsid w:val="00EF7588"/>
    <w:rsid w:val="00F02991"/>
    <w:rsid w:val="00F05141"/>
    <w:rsid w:val="00F11DCD"/>
    <w:rsid w:val="00F14B44"/>
    <w:rsid w:val="00F21CC8"/>
    <w:rsid w:val="00F24FEF"/>
    <w:rsid w:val="00F31F26"/>
    <w:rsid w:val="00F35A0A"/>
    <w:rsid w:val="00F36418"/>
    <w:rsid w:val="00F372B9"/>
    <w:rsid w:val="00F428E9"/>
    <w:rsid w:val="00F47959"/>
    <w:rsid w:val="00F53C62"/>
    <w:rsid w:val="00F54221"/>
    <w:rsid w:val="00F57491"/>
    <w:rsid w:val="00F637E5"/>
    <w:rsid w:val="00F6639C"/>
    <w:rsid w:val="00F66B60"/>
    <w:rsid w:val="00F725EE"/>
    <w:rsid w:val="00F74A9A"/>
    <w:rsid w:val="00F769CE"/>
    <w:rsid w:val="00F76D21"/>
    <w:rsid w:val="00F85957"/>
    <w:rsid w:val="00F95CB3"/>
    <w:rsid w:val="00F96495"/>
    <w:rsid w:val="00FA351E"/>
    <w:rsid w:val="00FA437B"/>
    <w:rsid w:val="00FB26CC"/>
    <w:rsid w:val="00FB4AA4"/>
    <w:rsid w:val="00FB5214"/>
    <w:rsid w:val="00FC52F1"/>
    <w:rsid w:val="00FC765C"/>
    <w:rsid w:val="00FD0110"/>
    <w:rsid w:val="00FD3F09"/>
    <w:rsid w:val="00FD4673"/>
    <w:rsid w:val="00FE0109"/>
    <w:rsid w:val="00FE2A9E"/>
    <w:rsid w:val="00FE7B14"/>
    <w:rsid w:val="00FF031C"/>
    <w:rsid w:val="00FF0C1A"/>
    <w:rsid w:val="00FF0CD3"/>
    <w:rsid w:val="00FF4457"/>
    <w:rsid w:val="00FF4AA1"/>
    <w:rsid w:val="00FF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99FA69-9220-6F49-90B2-CDF09FCAD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53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589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Reiheneinbau-Ausschaltvorwarner kombinierbar mit Treppenlichtzeitschalter (ELPA 4)</vt:lpstr>
    </vt:vector>
  </TitlesOfParts>
  <Company>Theben AG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2026-10-16T12:42:00Z</dcterms:created>
  <dcterms:modified xsi:type="dcterms:W3CDTF">2026-10-16T12:42:00Z</dcterms:modified>
</cp:coreProperties>
</file>