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B93421" w:rsidRDefault="00D04496" w:rsidP="002F646A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Unterputz</w:t>
      </w:r>
      <w:r w:rsidR="003C408E">
        <w:rPr>
          <w:rFonts w:ascii="Arial" w:hAnsi="Arial" w:cs="Arial"/>
          <w:b/>
          <w:sz w:val="20"/>
          <w:szCs w:val="20"/>
        </w:rPr>
        <w:t>-</w:t>
      </w:r>
      <w:r w:rsidR="00A912E9">
        <w:rPr>
          <w:rFonts w:ascii="Arial" w:hAnsi="Arial" w:cs="Arial"/>
          <w:b/>
          <w:sz w:val="20"/>
          <w:szCs w:val="20"/>
        </w:rPr>
        <w:t>Dimmer</w:t>
      </w:r>
      <w:r w:rsidR="00394686" w:rsidRPr="00394686">
        <w:rPr>
          <w:rFonts w:ascii="Arial" w:hAnsi="Arial" w:cs="Arial"/>
          <w:b/>
          <w:sz w:val="20"/>
          <w:szCs w:val="20"/>
        </w:rPr>
        <w:t xml:space="preserve"> </w:t>
      </w:r>
      <w:r w:rsidR="00415D09">
        <w:rPr>
          <w:rFonts w:ascii="Arial" w:hAnsi="Arial" w:cs="Arial"/>
          <w:b/>
          <w:sz w:val="20"/>
          <w:szCs w:val="20"/>
        </w:rPr>
        <w:t>für ESL und 230</w:t>
      </w:r>
      <w:r w:rsidR="00FD3981">
        <w:rPr>
          <w:rFonts w:ascii="Arial" w:hAnsi="Arial" w:cs="Arial"/>
          <w:b/>
          <w:sz w:val="20"/>
          <w:szCs w:val="20"/>
        </w:rPr>
        <w:t xml:space="preserve"> </w:t>
      </w:r>
      <w:r w:rsidR="00415D09">
        <w:rPr>
          <w:rFonts w:ascii="Arial" w:hAnsi="Arial" w:cs="Arial"/>
          <w:b/>
          <w:sz w:val="20"/>
          <w:szCs w:val="20"/>
        </w:rPr>
        <w:t>V LED-Lampen</w:t>
      </w:r>
      <w:r w:rsidR="003E3293">
        <w:rPr>
          <w:rFonts w:ascii="Arial" w:hAnsi="Arial" w:cs="Arial"/>
          <w:b/>
          <w:sz w:val="20"/>
          <w:szCs w:val="20"/>
        </w:rPr>
        <w:t xml:space="preserve">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="00A912E9">
        <w:rPr>
          <w:rFonts w:ascii="Arial" w:hAnsi="Arial" w:cs="Arial"/>
          <w:b/>
          <w:sz w:val="20"/>
          <w:szCs w:val="20"/>
        </w:rPr>
        <w:t>DIMAX 5</w:t>
      </w:r>
      <w:r>
        <w:rPr>
          <w:rFonts w:ascii="Arial" w:hAnsi="Arial" w:cs="Arial"/>
          <w:b/>
          <w:sz w:val="20"/>
          <w:szCs w:val="20"/>
        </w:rPr>
        <w:t>4</w:t>
      </w:r>
      <w:r w:rsidR="00823831">
        <w:rPr>
          <w:rFonts w:ascii="Arial" w:hAnsi="Arial" w:cs="Arial"/>
          <w:b/>
          <w:sz w:val="20"/>
          <w:szCs w:val="20"/>
        </w:rPr>
        <w:t>1</w:t>
      </w:r>
      <w:r w:rsidR="001E3877">
        <w:rPr>
          <w:rFonts w:ascii="Arial" w:hAnsi="Arial" w:cs="Arial"/>
          <w:b/>
          <w:sz w:val="20"/>
          <w:szCs w:val="20"/>
        </w:rPr>
        <w:t xml:space="preserve"> plus</w:t>
      </w:r>
      <w:r w:rsidR="001E5AAE">
        <w:rPr>
          <w:rFonts w:ascii="Arial" w:hAnsi="Arial" w:cs="Arial"/>
          <w:b/>
          <w:sz w:val="20"/>
          <w:szCs w:val="20"/>
        </w:rPr>
        <w:t xml:space="preserve"> </w:t>
      </w:r>
      <w:r w:rsidR="00823831">
        <w:rPr>
          <w:rFonts w:ascii="Arial" w:hAnsi="Arial" w:cs="Arial"/>
          <w:b/>
          <w:sz w:val="20"/>
          <w:szCs w:val="20"/>
        </w:rPr>
        <w:t>E</w:t>
      </w:r>
      <w:r w:rsidR="00B93421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FA437B" w:rsidP="00B93499">
      <w:pPr>
        <w:rPr>
          <w:rFonts w:ascii="Arial" w:hAnsi="Arial" w:cs="Arial"/>
          <w:sz w:val="20"/>
          <w:szCs w:val="20"/>
        </w:rPr>
      </w:pPr>
    </w:p>
    <w:p w:rsidR="00786118" w:rsidRDefault="001E5AAE" w:rsidP="00786118">
      <w:pPr>
        <w:rPr>
          <w:rFonts w:ascii="Arial" w:eastAsia="Calibri" w:hAnsi="Arial" w:cs="Arial"/>
          <w:sz w:val="20"/>
          <w:szCs w:val="20"/>
          <w:lang w:eastAsia="en-US"/>
        </w:rPr>
      </w:pPr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Universaldimmer für R-, L- und C-Lasten mit automatischer Lasterkennung; 250 W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Dimmleistung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; Bedienung per Taster; </w:t>
      </w:r>
      <w:r w:rsidR="00A44A5A" w:rsidRPr="001E5AAE">
        <w:rPr>
          <w:rFonts w:ascii="Arial" w:eastAsia="Calibri" w:hAnsi="Arial" w:cs="Arial"/>
          <w:sz w:val="20"/>
          <w:szCs w:val="20"/>
          <w:lang w:eastAsia="en-US"/>
        </w:rPr>
        <w:t xml:space="preserve">lampenschonendes „sanftes“ Ein- und </w:t>
      </w:r>
      <w:proofErr w:type="spellStart"/>
      <w:r w:rsidR="00A44A5A" w:rsidRPr="001E5AAE">
        <w:rPr>
          <w:rFonts w:ascii="Arial" w:eastAsia="Calibri" w:hAnsi="Arial" w:cs="Arial"/>
          <w:sz w:val="20"/>
          <w:szCs w:val="20"/>
          <w:lang w:eastAsia="en-US"/>
        </w:rPr>
        <w:t>Auschalten</w:t>
      </w:r>
      <w:proofErr w:type="spellEnd"/>
      <w:r w:rsidR="00A44A5A" w:rsidRPr="001E5AAE">
        <w:rPr>
          <w:rFonts w:ascii="Arial" w:eastAsia="Calibri" w:hAnsi="Arial" w:cs="Arial"/>
          <w:sz w:val="20"/>
          <w:szCs w:val="20"/>
          <w:lang w:eastAsia="en-US"/>
        </w:rPr>
        <w:t xml:space="preserve">, automatische Erkennung der </w:t>
      </w:r>
      <w:proofErr w:type="spellStart"/>
      <w:r w:rsidR="00A44A5A" w:rsidRPr="001E5AAE">
        <w:rPr>
          <w:rFonts w:ascii="Arial" w:eastAsia="Calibri" w:hAnsi="Arial" w:cs="Arial"/>
          <w:sz w:val="20"/>
          <w:szCs w:val="20"/>
          <w:lang w:eastAsia="en-US"/>
        </w:rPr>
        <w:t>Lastart</w:t>
      </w:r>
      <w:proofErr w:type="spellEnd"/>
      <w:r w:rsidR="00A44A5A" w:rsidRPr="001E5AAE">
        <w:rPr>
          <w:rFonts w:ascii="Arial" w:eastAsia="Calibri" w:hAnsi="Arial" w:cs="Arial"/>
          <w:sz w:val="20"/>
          <w:szCs w:val="20"/>
          <w:lang w:eastAsia="en-US"/>
        </w:rPr>
        <w:t>, Überhitzungsschutz gegen Überlastung und Kurzschlussschutz</w:t>
      </w:r>
      <w:r w:rsidR="00A44A5A">
        <w:rPr>
          <w:rFonts w:ascii="Arial" w:eastAsia="Calibri" w:hAnsi="Arial" w:cs="Arial"/>
          <w:sz w:val="20"/>
          <w:szCs w:val="20"/>
          <w:lang w:eastAsia="en-US"/>
        </w:rPr>
        <w:t xml:space="preserve">; </w:t>
      </w:r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Optimierte Einstellungen für LEDs und Glühlampen; einfache Montage durch besonders kompaktes Gehäuse;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Memoryfunktion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, speichert den zuletzt eingestellte Lichtwert und dimmt beim nächsten Einschalten auf diesen Wert; Komfortable </w:t>
      </w:r>
      <w:r w:rsidR="00A44A5A">
        <w:rPr>
          <w:rFonts w:ascii="Arial" w:eastAsia="Calibri" w:hAnsi="Arial" w:cs="Arial"/>
          <w:sz w:val="20"/>
          <w:szCs w:val="20"/>
          <w:lang w:eastAsia="en-US"/>
        </w:rPr>
        <w:t xml:space="preserve">Aufweck- und </w:t>
      </w:r>
      <w:r w:rsidRPr="001E5AAE">
        <w:rPr>
          <w:rFonts w:ascii="Arial" w:eastAsia="Calibri" w:hAnsi="Arial" w:cs="Arial"/>
          <w:sz w:val="20"/>
          <w:szCs w:val="20"/>
          <w:lang w:eastAsia="en-US"/>
        </w:rPr>
        <w:t>Schlummerfunktion</w:t>
      </w:r>
    </w:p>
    <w:p w:rsidR="001E5AAE" w:rsidRDefault="001E5AAE" w:rsidP="00786118">
      <w:pPr>
        <w:rPr>
          <w:rFonts w:ascii="Arial" w:hAnsi="Arial" w:cs="Arial"/>
          <w:sz w:val="20"/>
          <w:szCs w:val="20"/>
        </w:rPr>
      </w:pPr>
    </w:p>
    <w:p w:rsidR="00786118" w:rsidRDefault="00786118" w:rsidP="002F646A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F5080A" w:rsidRPr="00F5080A" w:rsidRDefault="00F5080A">
      <w:pPr>
        <w:rPr>
          <w:rFonts w:ascii="Arial" w:hAnsi="Arial" w:cs="Arial"/>
          <w:sz w:val="20"/>
          <w:szCs w:val="20"/>
        </w:rPr>
      </w:pPr>
    </w:p>
    <w:p w:rsidR="00A17F8E" w:rsidRPr="00EF1DD7" w:rsidRDefault="00A17F8E" w:rsidP="002F646A">
      <w:pPr>
        <w:outlineLvl w:val="0"/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394686" w:rsidRDefault="00A17F8E" w:rsidP="002F646A">
      <w:pPr>
        <w:outlineLvl w:val="0"/>
        <w:rPr>
          <w:rFonts w:ascii="Arial" w:hAnsi="Arial" w:cs="Arial"/>
          <w:sz w:val="20"/>
          <w:szCs w:val="20"/>
        </w:rPr>
      </w:pPr>
      <w:r w:rsidRPr="0043618A">
        <w:rPr>
          <w:rFonts w:ascii="Arial" w:hAnsi="Arial" w:cs="Arial"/>
          <w:sz w:val="20"/>
          <w:szCs w:val="20"/>
        </w:rPr>
        <w:t xml:space="preserve">Typ: </w:t>
      </w:r>
      <w:r w:rsidR="008B50D0">
        <w:rPr>
          <w:rFonts w:ascii="Arial" w:hAnsi="Arial" w:cs="Arial"/>
          <w:sz w:val="20"/>
          <w:szCs w:val="20"/>
        </w:rPr>
        <w:t>DIMAX 5</w:t>
      </w:r>
      <w:r w:rsidR="00D04496">
        <w:rPr>
          <w:rFonts w:ascii="Arial" w:hAnsi="Arial" w:cs="Arial"/>
          <w:sz w:val="20"/>
          <w:szCs w:val="20"/>
        </w:rPr>
        <w:t>4</w:t>
      </w:r>
      <w:r w:rsidR="00823831">
        <w:rPr>
          <w:rFonts w:ascii="Arial" w:hAnsi="Arial" w:cs="Arial"/>
          <w:sz w:val="20"/>
          <w:szCs w:val="20"/>
        </w:rPr>
        <w:t>1</w:t>
      </w:r>
      <w:r w:rsidR="001E3877">
        <w:rPr>
          <w:rFonts w:ascii="Arial" w:hAnsi="Arial" w:cs="Arial"/>
          <w:sz w:val="20"/>
          <w:szCs w:val="20"/>
        </w:rPr>
        <w:t xml:space="preserve"> plus</w:t>
      </w:r>
      <w:r w:rsidR="001E5AAE">
        <w:rPr>
          <w:rFonts w:ascii="Arial" w:hAnsi="Arial" w:cs="Arial"/>
          <w:sz w:val="20"/>
          <w:szCs w:val="20"/>
        </w:rPr>
        <w:t xml:space="preserve"> </w:t>
      </w:r>
      <w:r w:rsidR="00823831">
        <w:rPr>
          <w:rFonts w:ascii="Arial" w:hAnsi="Arial" w:cs="Arial"/>
          <w:sz w:val="20"/>
          <w:szCs w:val="20"/>
        </w:rPr>
        <w:t>E</w:t>
      </w:r>
    </w:p>
    <w:p w:rsidR="00EF56CF" w:rsidRPr="00E25440" w:rsidRDefault="00227259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Bestell-Nr.: </w:t>
      </w:r>
      <w:r w:rsidR="001E5AAE">
        <w:rPr>
          <w:rFonts w:ascii="Arial" w:hAnsi="Arial" w:cs="Arial"/>
          <w:sz w:val="20"/>
          <w:szCs w:val="20"/>
        </w:rPr>
        <w:t>54</w:t>
      </w:r>
      <w:r w:rsidR="00823831">
        <w:rPr>
          <w:rFonts w:ascii="Arial" w:hAnsi="Arial" w:cs="Arial"/>
          <w:sz w:val="20"/>
          <w:szCs w:val="20"/>
        </w:rPr>
        <w:t>1</w:t>
      </w:r>
      <w:r w:rsidR="001E5AAE">
        <w:rPr>
          <w:rFonts w:ascii="Arial" w:hAnsi="Arial" w:cs="Arial"/>
          <w:sz w:val="20"/>
          <w:szCs w:val="20"/>
        </w:rPr>
        <w:t>0130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B8560F" w:rsidRDefault="00A17F8E" w:rsidP="002829FD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B856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53454"/>
    <w:multiLevelType w:val="hybridMultilevel"/>
    <w:tmpl w:val="5E3A55B6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0151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5233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3877"/>
    <w:rsid w:val="001E5AAE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7449A"/>
    <w:rsid w:val="00280046"/>
    <w:rsid w:val="002807EA"/>
    <w:rsid w:val="00281F2B"/>
    <w:rsid w:val="002829FD"/>
    <w:rsid w:val="00283494"/>
    <w:rsid w:val="002846FF"/>
    <w:rsid w:val="002861B3"/>
    <w:rsid w:val="0029377B"/>
    <w:rsid w:val="00293ADC"/>
    <w:rsid w:val="00295544"/>
    <w:rsid w:val="00295608"/>
    <w:rsid w:val="00297B8E"/>
    <w:rsid w:val="002A4012"/>
    <w:rsid w:val="002A4FF4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46A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408E"/>
    <w:rsid w:val="003D5C1F"/>
    <w:rsid w:val="003D5D44"/>
    <w:rsid w:val="003D6DF5"/>
    <w:rsid w:val="003E1811"/>
    <w:rsid w:val="003E3293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15D09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47829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1E34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0FE3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118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23831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50D0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32F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696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4A5A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12E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0E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560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04496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461FA"/>
    <w:rsid w:val="00F5080A"/>
    <w:rsid w:val="00F54221"/>
    <w:rsid w:val="00F57491"/>
    <w:rsid w:val="00F61D16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981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2A738-B915-364A-B2AD-DF1C50D2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rsid w:val="002F646A"/>
    <w:pPr>
      <w:shd w:val="clear" w:color="auto" w:fill="000080"/>
    </w:pPr>
    <w:rPr>
      <w:rFonts w:ascii="Tahoma" w:hAnsi="Tahoma" w:cs="Tahoma"/>
    </w:rPr>
  </w:style>
  <w:style w:type="paragraph" w:styleId="Listenabsatz">
    <w:name w:val="List Paragraph"/>
    <w:basedOn w:val="Standard"/>
    <w:uiPriority w:val="34"/>
    <w:qFormat/>
    <w:rsid w:val="00415D09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2026-10-16T12:40:00Z</dcterms:created>
  <dcterms:modified xsi:type="dcterms:W3CDTF">2026-10-16T12:40:00Z</dcterms:modified>
</cp:coreProperties>
</file>