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E3D40F" w14:textId="77777777" w:rsidR="0008399B" w:rsidRDefault="0008399B">
      <w:pPr>
        <w:rPr>
          <w:rFonts w:ascii="Arial" w:hAnsi="Arial" w:cs="Arial"/>
          <w:b/>
          <w:sz w:val="20"/>
          <w:szCs w:val="20"/>
        </w:rPr>
      </w:pPr>
      <w:r w:rsidRPr="0008399B">
        <w:rPr>
          <w:rFonts w:ascii="Arial" w:hAnsi="Arial" w:cs="Arial"/>
          <w:b/>
          <w:sz w:val="20"/>
          <w:szCs w:val="20"/>
        </w:rPr>
        <w:t>Digitale Zeitschaltuhr, 1 Kanal, 7 Tage, App-Programmierung, 2 TE (TR 610 top3)</w:t>
      </w:r>
    </w:p>
    <w:p w14:paraId="654B33C4" w14:textId="77777777" w:rsidR="008433A6" w:rsidRDefault="008433A6">
      <w:pPr>
        <w:rPr>
          <w:rFonts w:ascii="Arial" w:hAnsi="Arial" w:cs="Arial"/>
          <w:sz w:val="20"/>
          <w:szCs w:val="20"/>
        </w:rPr>
      </w:pPr>
    </w:p>
    <w:p w14:paraId="110DCAC3" w14:textId="77777777" w:rsidR="008433A6" w:rsidRDefault="0008399B" w:rsidP="0008399B">
      <w:pPr>
        <w:rPr>
          <w:rFonts w:ascii="Arial" w:hAnsi="Arial" w:cs="Arial"/>
          <w:sz w:val="20"/>
          <w:szCs w:val="20"/>
        </w:rPr>
      </w:pPr>
      <w:r w:rsidRPr="0008399B">
        <w:rPr>
          <w:rFonts w:ascii="Arial" w:hAnsi="Arial" w:cs="Arial"/>
          <w:sz w:val="20"/>
          <w:szCs w:val="20"/>
        </w:rPr>
        <w:t>Digitale Zeitschaltuhr mit werkseitig eingestellter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Uhrzeit; App-Programmierung möglich; Sichere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Übertragung per optionalem Bluetooth Low Energy OBELISK top3; Maximale Manipulationssicherheit;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Zeitschaltprogramme können nur dann von der App in die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Uhr übertragen werden, wenn der optionale Bluetooth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OBELISK top3 in der Uhr steckt; 100 % kompatibel zu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top2; 600 Watt LED-Leistung; 800 Ampere/200 µs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Einschaltstrom; textorientierte Bedienerführung und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hinterleuchtetes Display; Schnittstelle für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Speicherkarte; Breite 35 mm; Federsteckklemmen; 10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Jahre Gangreserve und programmierte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Sommer-/Winterzeitumstellung; Tages- und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Wochenprogramm; kürzeste Schaltzeit 1 Min.;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Dauerschaltung EIN / AUS / AUTO; Schaltungsvorwahl; 56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Speicherpl.; PIN-Codierung; 1 Kanal; 1 Wechsler 16A/250</w:t>
      </w:r>
      <w:r>
        <w:rPr>
          <w:rFonts w:ascii="Arial" w:hAnsi="Arial" w:cs="Arial"/>
          <w:sz w:val="20"/>
          <w:szCs w:val="20"/>
        </w:rPr>
        <w:t xml:space="preserve"> </w:t>
      </w:r>
      <w:r w:rsidRPr="0008399B">
        <w:rPr>
          <w:rFonts w:ascii="Arial" w:hAnsi="Arial" w:cs="Arial"/>
          <w:sz w:val="20"/>
          <w:szCs w:val="20"/>
        </w:rPr>
        <w:t>V AC</w:t>
      </w:r>
    </w:p>
    <w:p w14:paraId="5928452C" w14:textId="77777777" w:rsidR="0008399B" w:rsidRDefault="0008399B" w:rsidP="0008399B">
      <w:pPr>
        <w:rPr>
          <w:rFonts w:ascii="Arial" w:hAnsi="Arial" w:cs="Arial"/>
          <w:sz w:val="20"/>
          <w:szCs w:val="20"/>
        </w:rPr>
      </w:pPr>
    </w:p>
    <w:p w14:paraId="21190CEF" w14:textId="77777777" w:rsidR="00562646" w:rsidRPr="00F40F22" w:rsidRDefault="00562646" w:rsidP="00562646">
      <w:pPr>
        <w:rPr>
          <w:rFonts w:ascii="Arial" w:hAnsi="Arial" w:cs="Arial"/>
          <w:sz w:val="20"/>
          <w:szCs w:val="20"/>
        </w:rPr>
      </w:pPr>
      <w:r w:rsidRPr="00F40F22">
        <w:rPr>
          <w:rFonts w:ascii="Arial" w:hAnsi="Arial" w:cs="Arial"/>
          <w:sz w:val="20"/>
          <w:szCs w:val="20"/>
        </w:rPr>
        <w:t xml:space="preserve">ReShape: </w:t>
      </w:r>
    </w:p>
    <w:p w14:paraId="5911FC79" w14:textId="77777777" w:rsidR="00562646" w:rsidRDefault="00562646" w:rsidP="00562646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Kunststoffgehäuse (Gehäuseober und -unterteil, Schieber) mit 93% Rezyklatanteil aus Industrieabfällen (PIR - Post Industrial Recycled).</w:t>
      </w:r>
    </w:p>
    <w:p w14:paraId="3381ACE0" w14:textId="77777777" w:rsidR="006C1865" w:rsidRDefault="006C1865" w:rsidP="0008399B">
      <w:pPr>
        <w:rPr>
          <w:rFonts w:ascii="Arial" w:hAnsi="Arial" w:cs="Arial"/>
          <w:sz w:val="20"/>
          <w:szCs w:val="20"/>
        </w:rPr>
      </w:pPr>
    </w:p>
    <w:p w14:paraId="78F29ADF" w14:textId="77777777"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14:paraId="0E2C60D0" w14:textId="77777777" w:rsidR="008433A6" w:rsidRDefault="008433A6">
      <w:pPr>
        <w:rPr>
          <w:rFonts w:ascii="Arial" w:hAnsi="Arial" w:cs="Arial"/>
          <w:sz w:val="20"/>
          <w:szCs w:val="20"/>
        </w:rPr>
      </w:pPr>
    </w:p>
    <w:p w14:paraId="578AD285" w14:textId="77777777" w:rsidR="008433A6" w:rsidRPr="00562646" w:rsidRDefault="008433A6">
      <w:pPr>
        <w:rPr>
          <w:rFonts w:ascii="Arial" w:hAnsi="Arial" w:cs="Arial"/>
          <w:sz w:val="20"/>
          <w:szCs w:val="20"/>
          <w:lang w:val="en-GB"/>
        </w:rPr>
      </w:pPr>
      <w:r w:rsidRPr="00562646">
        <w:rPr>
          <w:rFonts w:ascii="Arial" w:hAnsi="Arial" w:cs="Arial"/>
          <w:sz w:val="20"/>
          <w:szCs w:val="20"/>
          <w:lang w:val="en-GB"/>
        </w:rPr>
        <w:t>Fabrikat: Theben</w:t>
      </w:r>
    </w:p>
    <w:p w14:paraId="03BB12AF" w14:textId="77777777" w:rsidR="008433A6" w:rsidRPr="00562646" w:rsidRDefault="008433A6">
      <w:pPr>
        <w:rPr>
          <w:rFonts w:ascii="Arial" w:hAnsi="Arial" w:cs="Arial"/>
          <w:sz w:val="20"/>
          <w:szCs w:val="20"/>
          <w:lang w:val="en-GB"/>
        </w:rPr>
      </w:pPr>
    </w:p>
    <w:p w14:paraId="3AC8794C" w14:textId="77777777" w:rsidR="008433A6" w:rsidRPr="00562646" w:rsidRDefault="0008399B">
      <w:pPr>
        <w:rPr>
          <w:rFonts w:ascii="Arial" w:hAnsi="Arial" w:cs="Arial"/>
          <w:sz w:val="20"/>
          <w:szCs w:val="20"/>
          <w:lang w:val="en-GB"/>
        </w:rPr>
      </w:pPr>
      <w:r w:rsidRPr="00562646">
        <w:rPr>
          <w:rFonts w:ascii="Arial" w:hAnsi="Arial" w:cs="Arial"/>
          <w:sz w:val="20"/>
          <w:szCs w:val="20"/>
          <w:lang w:val="en-GB"/>
        </w:rPr>
        <w:t>Typ: TR 610 top3</w:t>
      </w:r>
    </w:p>
    <w:p w14:paraId="37E23B84" w14:textId="77777777" w:rsidR="008433A6" w:rsidRPr="00562646" w:rsidRDefault="0008399B">
      <w:pPr>
        <w:rPr>
          <w:rFonts w:ascii="Arial" w:hAnsi="Arial" w:cs="Arial"/>
          <w:sz w:val="20"/>
          <w:szCs w:val="20"/>
          <w:lang w:val="en-GB"/>
        </w:rPr>
      </w:pPr>
      <w:r w:rsidRPr="00562646">
        <w:rPr>
          <w:rFonts w:ascii="Arial" w:hAnsi="Arial" w:cs="Arial"/>
          <w:sz w:val="20"/>
          <w:szCs w:val="20"/>
          <w:lang w:val="en-GB"/>
        </w:rPr>
        <w:t>Bestell-Nr.: 6100130</w:t>
      </w:r>
    </w:p>
    <w:p w14:paraId="7D1207CC" w14:textId="77777777" w:rsidR="008433A6" w:rsidRPr="00562646" w:rsidRDefault="008433A6">
      <w:pPr>
        <w:rPr>
          <w:rFonts w:ascii="Arial" w:hAnsi="Arial" w:cs="Arial"/>
          <w:sz w:val="20"/>
          <w:szCs w:val="20"/>
          <w:lang w:val="en-GB"/>
        </w:rPr>
      </w:pPr>
    </w:p>
    <w:p w14:paraId="37C21CF0" w14:textId="77777777"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363531"/>
    <w:rsid w:val="00562646"/>
    <w:rsid w:val="006C1865"/>
    <w:rsid w:val="007E2268"/>
    <w:rsid w:val="008433A6"/>
    <w:rsid w:val="00DF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DD891"/>
  <w15:chartTrackingRefBased/>
  <w15:docId w15:val="{7AC70E6F-FD22-47B7-AC64-5D81BDA5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988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2026-10-16T12:38:00Z</dcterms:created>
  <dcterms:modified xsi:type="dcterms:W3CDTF">2026-10-16T12:38:00Z</dcterms:modified>
</cp:coreProperties>
</file>