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E0E5D" w:rsidP="006E0E5D">
      <w:pPr>
        <w:pStyle w:val="berschrift1"/>
        <w:spacing w:after="240"/>
      </w:pPr>
      <w:r>
        <w:rPr>
          <w:rFonts w:cs="Frutiger LT Com 45 Light"/>
          <w:bCs/>
          <w:szCs w:val="28"/>
          <w:lang w:val="en-GB"/>
        </w:rPr>
        <w:t>Tender text for presence detectors</w:t>
      </w:r>
    </w:p>
    <w:p w:rsidR="00D00BF0" w:rsidRPr="003327EE" w:rsidRDefault="006E0E5D" w:rsidP="006E0E5D">
      <w:pPr>
        <w:pStyle w:val="berschrift1"/>
        <w:spacing w:after="240"/>
        <w:rPr>
          <w:rFonts w:ascii="Arial" w:hAnsi="Arial" w:cs="Arial"/>
          <w:sz w:val="20"/>
        </w:rPr>
      </w:pPr>
      <w:r w:rsidRPr="006E0E5D">
        <w:rPr>
          <w:rFonts w:ascii="Arial" w:hAnsi="Arial" w:cs="Arial"/>
          <w:bCs/>
          <w:sz w:val="20"/>
          <w:lang w:val="en-GB"/>
        </w:rPr>
        <w:t>Presence detector theRonda S360 KNX FLAT DE WH / GR</w:t>
      </w:r>
    </w:p>
    <w:p w:rsidR="00A651B8" w:rsidRPr="003327EE" w:rsidRDefault="006E0E5D" w:rsidP="006E0E5D">
      <w:pPr>
        <w:pStyle w:val="Aufzhlung"/>
        <w:ind w:left="0" w:firstLine="0"/>
        <w:rPr>
          <w:rFonts w:ascii="Arial" w:hAnsi="Arial" w:cs="Arial"/>
        </w:rPr>
      </w:pPr>
      <w:r w:rsidRPr="006E0E5D">
        <w:rPr>
          <w:rFonts w:ascii="Arial" w:hAnsi="Arial" w:cs="Arial"/>
          <w:lang w:val="en-GB"/>
        </w:rPr>
        <w:t xml:space="preserve">Passive-infrared presence detector for ceiling installation; </w:t>
      </w:r>
      <w:r w:rsidRPr="006E0E5D">
        <w:rPr>
          <w:rFonts w:ascii="Arial" w:hAnsi="Arial" w:cs="Arial"/>
          <w:b/>
          <w:bCs/>
          <w:lang w:val="en-GB"/>
        </w:rPr>
        <w:t>flat design</w:t>
      </w:r>
      <w:r w:rsidRPr="006E0E5D">
        <w:rPr>
          <w:rFonts w:ascii="Arial" w:hAnsi="Arial" w:cs="Arial"/>
          <w:lang w:val="en-GB"/>
        </w:rPr>
        <w:t xml:space="preserve">; automatic presence and brightness-dependent control for lighting and HVAC; round 360° detection area, walking up to 64 m2 (Ø 9 m), installation height up to 4 m; </w:t>
      </w:r>
    </w:p>
    <w:p w:rsidR="00925F64" w:rsidRPr="003327EE" w:rsidRDefault="006E0E5D" w:rsidP="006E0E5D">
      <w:pPr>
        <w:pStyle w:val="Aufzhlung"/>
        <w:ind w:left="0" w:firstLine="0"/>
        <w:rPr>
          <w:rFonts w:ascii="Arial" w:hAnsi="Arial" w:cs="Arial"/>
        </w:rPr>
      </w:pPr>
      <w:r w:rsidRPr="006E0E5D">
        <w:rPr>
          <w:rFonts w:ascii="Arial" w:hAnsi="Arial" w:cs="Arial"/>
          <w:lang w:val="en-GB"/>
        </w:rPr>
        <w:t>Mixed light measurement suitable for fluorescent lamps (FL/PL/ESL), halogen/incandescent lamps and LEDs;</w:t>
      </w:r>
    </w:p>
    <w:p w:rsidR="00E769D5" w:rsidRPr="003327EE" w:rsidRDefault="006E0E5D" w:rsidP="006E0E5D">
      <w:pPr>
        <w:pStyle w:val="Aufzhlung"/>
        <w:ind w:left="0" w:firstLine="0"/>
        <w:rPr>
          <w:rFonts w:ascii="Arial" w:hAnsi="Arial" w:cs="Arial"/>
        </w:rPr>
      </w:pPr>
      <w:r w:rsidRPr="006E0E5D">
        <w:rPr>
          <w:rFonts w:ascii="Arial" w:hAnsi="Arial" w:cs="Arial"/>
          <w:b/>
          <w:bCs/>
          <w:lang w:val="en-GB"/>
        </w:rPr>
        <w:t>Energy consumption approx. 8 mA</w:t>
      </w:r>
      <w:r w:rsidRPr="006E0E5D">
        <w:rPr>
          <w:rFonts w:ascii="Arial" w:hAnsi="Arial" w:cs="Arial"/>
          <w:lang w:val="en-GB"/>
        </w:rPr>
        <w:t>/9 mA with LED on; protection rating IP 54 (when installed); operating temperature -15° C to +50° C;</w:t>
      </w:r>
    </w:p>
    <w:p w:rsidR="00D20679" w:rsidRPr="00E222B6" w:rsidRDefault="006E0E5D" w:rsidP="006E0E5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6E0E5D">
        <w:rPr>
          <w:rFonts w:ascii="Arial" w:hAnsi="Arial" w:cs="Arial"/>
          <w:lang w:val="en-GB"/>
        </w:rPr>
        <w:t xml:space="preserve">2 channels for light C1, C2; switched mode or constant light control with </w:t>
      </w:r>
      <w:r w:rsidRPr="006E0E5D">
        <w:rPr>
          <w:rFonts w:ascii="Arial" w:hAnsi="Arial" w:cs="Arial"/>
          <w:b/>
          <w:bCs/>
          <w:lang w:val="en-GB"/>
        </w:rPr>
        <w:t>standby functionality</w:t>
      </w:r>
      <w:r w:rsidRPr="006E0E5D">
        <w:rPr>
          <w:rFonts w:ascii="Arial" w:hAnsi="Arial" w:cs="Arial"/>
          <w:lang w:val="en-GB"/>
        </w:rPr>
        <w:t xml:space="preserve"> (orientation light); switched mode with dimmable lighting; can be switched as operation as fully or semi-automatic; brightness switching value or setpoint adjustable in lux via parameter, object or remote control; teach-in of brightness switching value or setpoint; </w:t>
      </w:r>
      <w:r w:rsidRPr="006E0E5D">
        <w:rPr>
          <w:rFonts w:ascii="Arial" w:hAnsi="Arial" w:cs="Arial"/>
          <w:b/>
          <w:bCs/>
          <w:lang w:val="en-GB"/>
        </w:rPr>
        <w:t>self-learning time delay</w:t>
      </w:r>
      <w:r w:rsidRPr="006E0E5D">
        <w:rPr>
          <w:rFonts w:ascii="Arial" w:hAnsi="Arial" w:cs="Arial"/>
          <w:lang w:val="en-GB"/>
        </w:rPr>
        <w:t xml:space="preserve"> adjustable via parameter; </w:t>
      </w:r>
      <w:r w:rsidRPr="006E0E5D">
        <w:rPr>
          <w:rFonts w:ascii="Arial" w:hAnsi="Arial" w:cs="Arial"/>
          <w:b/>
          <w:bCs/>
          <w:lang w:val="en-GB"/>
        </w:rPr>
        <w:t>reduction of time delay during brief presence (brief presence)</w:t>
      </w:r>
      <w:r w:rsidRPr="006E0E5D">
        <w:rPr>
          <w:rFonts w:ascii="Arial" w:hAnsi="Arial" w:cs="Arial"/>
          <w:lang w:val="en-GB"/>
        </w:rPr>
        <w:t>; manual override by means of telegram or remote control;</w:t>
      </w:r>
    </w:p>
    <w:p w:rsidR="00D20679" w:rsidRDefault="006E0E5D" w:rsidP="006E0E5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6E0E5D">
        <w:rPr>
          <w:rFonts w:ascii="Arial" w:hAnsi="Arial" w:cs="Arial"/>
          <w:lang w:val="en-GB"/>
        </w:rPr>
        <w:t xml:space="preserve">2 channels for presence C4, C5, individually programmable; switch-on delay and time delay adjustable; </w:t>
      </w:r>
    </w:p>
    <w:p w:rsidR="00604C66" w:rsidRPr="003327EE" w:rsidRDefault="006E0E5D" w:rsidP="006E0E5D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6E0E5D">
        <w:rPr>
          <w:rFonts w:ascii="Arial" w:hAnsi="Arial" w:cs="Arial"/>
          <w:lang w:val="en-GB"/>
        </w:rPr>
        <w:t xml:space="preserve">Separate disable object for light and presence channel; recording and transmitting of the current brightness; </w:t>
      </w:r>
      <w:r w:rsidRPr="006E0E5D">
        <w:rPr>
          <w:rFonts w:ascii="Arial" w:hAnsi="Arial" w:cs="Arial"/>
          <w:b/>
          <w:bCs/>
          <w:lang w:val="en-GB"/>
        </w:rPr>
        <w:t>simple comparison of the brightness measurement by entering the measured lux value</w:t>
      </w:r>
      <w:r w:rsidRPr="006E0E5D">
        <w:rPr>
          <w:rFonts w:ascii="Arial" w:hAnsi="Arial" w:cs="Arial"/>
          <w:lang w:val="en-GB"/>
        </w:rPr>
        <w:t>; configurable sensitivity in</w:t>
      </w:r>
      <w:r w:rsidRPr="006E0E5D">
        <w:rPr>
          <w:rFonts w:ascii="Arial" w:hAnsi="Arial" w:cs="Arial"/>
          <w:b/>
          <w:bCs/>
          <w:lang w:val="en-GB"/>
        </w:rPr>
        <w:t xml:space="preserve"> 5 stages</w:t>
      </w:r>
      <w:r w:rsidRPr="006E0E5D">
        <w:rPr>
          <w:rFonts w:ascii="Arial" w:hAnsi="Arial" w:cs="Arial"/>
          <w:lang w:val="en-GB"/>
        </w:rPr>
        <w:t xml:space="preserve">; test mode to check function and detection area; </w:t>
      </w:r>
      <w:r w:rsidRPr="006E0E5D">
        <w:rPr>
          <w:rFonts w:ascii="Arial" w:hAnsi="Arial" w:cs="Arial"/>
          <w:b/>
          <w:bCs/>
          <w:lang w:val="en-GB"/>
        </w:rPr>
        <w:t>scenes</w:t>
      </w:r>
      <w:r w:rsidRPr="006E0E5D">
        <w:rPr>
          <w:rFonts w:ascii="Arial" w:hAnsi="Arial" w:cs="Arial"/>
          <w:lang w:val="en-GB"/>
        </w:rPr>
        <w:t xml:space="preserve">; extension of detection area by parallel switching of several motion detectors (master/slave or master/master); can be configured remotely with remote control; </w:t>
      </w:r>
    </w:p>
    <w:p w:rsidR="004F2EB4" w:rsidRPr="002C6314" w:rsidRDefault="006E0E5D" w:rsidP="006E0E5D">
      <w:pPr>
        <w:spacing w:after="240"/>
        <w:rPr>
          <w:rFonts w:ascii="Arial" w:hAnsi="Arial" w:cs="Arial"/>
          <w:sz w:val="20"/>
          <w:lang w:val="de-CH"/>
        </w:rPr>
      </w:pPr>
      <w:r w:rsidRPr="006E0E5D">
        <w:rPr>
          <w:rFonts w:ascii="Arial" w:hAnsi="Arial" w:cs="Arial"/>
          <w:sz w:val="20"/>
          <w:lang w:val="en-GB"/>
        </w:rPr>
        <w:t>Installation in hollow ceilings with springs, ceiling cut-out Ø 62 – 70 mm, installation depth approx. 52 mm.</w:t>
      </w:r>
    </w:p>
    <w:p w:rsidR="004E2972" w:rsidRPr="00960F5D" w:rsidRDefault="006E0E5D" w:rsidP="006E0E5D">
      <w:pPr>
        <w:spacing w:after="240"/>
        <w:rPr>
          <w:rFonts w:ascii="Arial" w:hAnsi="Arial" w:cs="Arial"/>
          <w:sz w:val="20"/>
          <w:lang w:val="en-US"/>
        </w:rPr>
      </w:pPr>
      <w:r w:rsidRPr="006E0E5D">
        <w:rPr>
          <w:rFonts w:ascii="Arial" w:hAnsi="Arial" w:cs="Arial"/>
          <w:sz w:val="20"/>
          <w:lang w:val="en-GB"/>
        </w:rPr>
        <w:t xml:space="preserve">Manufacturer: </w:t>
      </w:r>
      <w:r w:rsidRPr="006E0E5D">
        <w:rPr>
          <w:rFonts w:ascii="Arial" w:hAnsi="Arial" w:cs="Arial"/>
          <w:sz w:val="20"/>
          <w:lang w:val="en-GB"/>
        </w:rPr>
        <w:tab/>
        <w:t>thebenHTS</w:t>
      </w:r>
    </w:p>
    <w:p w:rsidR="004E2972" w:rsidRPr="003327EE" w:rsidRDefault="006E0E5D" w:rsidP="006E0E5D">
      <w:pPr>
        <w:rPr>
          <w:rFonts w:ascii="Arial" w:hAnsi="Arial" w:cs="Arial"/>
          <w:sz w:val="20"/>
          <w:lang w:val="en-US"/>
        </w:rPr>
      </w:pPr>
      <w:r w:rsidRPr="006E0E5D">
        <w:rPr>
          <w:rFonts w:ascii="Arial" w:hAnsi="Arial" w:cs="Arial"/>
          <w:sz w:val="20"/>
          <w:lang w:val="en-GB"/>
        </w:rPr>
        <w:t xml:space="preserve">Type: </w:t>
      </w:r>
      <w:r w:rsidRPr="006E0E5D">
        <w:rPr>
          <w:rFonts w:ascii="Arial" w:hAnsi="Arial" w:cs="Arial"/>
          <w:sz w:val="20"/>
          <w:lang w:val="en-GB"/>
        </w:rPr>
        <w:tab/>
      </w:r>
      <w:r w:rsidRPr="006E0E5D">
        <w:rPr>
          <w:rFonts w:ascii="Arial" w:hAnsi="Arial" w:cs="Arial"/>
          <w:sz w:val="20"/>
          <w:lang w:val="en-GB"/>
        </w:rPr>
        <w:tab/>
        <w:t>theRonda S360 KNX FLAT DE</w:t>
      </w:r>
    </w:p>
    <w:p w:rsidR="004E2972" w:rsidRPr="003327EE" w:rsidRDefault="006E0E5D" w:rsidP="006E0E5D">
      <w:pPr>
        <w:rPr>
          <w:rFonts w:ascii="Arial" w:hAnsi="Arial" w:cs="Arial"/>
          <w:sz w:val="20"/>
          <w:lang w:val="en-US"/>
        </w:rPr>
      </w:pPr>
      <w:r w:rsidRPr="006E0E5D">
        <w:rPr>
          <w:rFonts w:ascii="Arial" w:hAnsi="Arial" w:cs="Arial"/>
          <w:sz w:val="20"/>
          <w:lang w:val="en-GB"/>
        </w:rPr>
        <w:t xml:space="preserve">Order no.: </w:t>
      </w:r>
      <w:r w:rsidRPr="006E0E5D">
        <w:rPr>
          <w:rFonts w:ascii="Arial" w:hAnsi="Arial" w:cs="Arial"/>
          <w:sz w:val="20"/>
          <w:lang w:val="en-GB"/>
        </w:rPr>
        <w:tab/>
        <w:t>2089560 (theRonda S360 KNX FLAT DE WH, white)</w:t>
      </w:r>
    </w:p>
    <w:p w:rsidR="00A41B0E" w:rsidRPr="003327EE" w:rsidRDefault="006E0E5D" w:rsidP="006E0E5D">
      <w:pPr>
        <w:rPr>
          <w:rFonts w:ascii="Arial" w:hAnsi="Arial" w:cs="Arial"/>
          <w:sz w:val="20"/>
          <w:lang w:val="en-US"/>
        </w:rPr>
      </w:pPr>
      <w:r w:rsidRPr="006E0E5D">
        <w:rPr>
          <w:rFonts w:ascii="Arial" w:hAnsi="Arial" w:cs="Arial"/>
          <w:sz w:val="20"/>
          <w:lang w:val="en-GB"/>
        </w:rPr>
        <w:tab/>
        <w:t xml:space="preserve">      </w:t>
      </w:r>
      <w:r w:rsidRPr="006E0E5D">
        <w:rPr>
          <w:rFonts w:ascii="Arial" w:hAnsi="Arial" w:cs="Arial"/>
          <w:sz w:val="20"/>
          <w:lang w:val="en-GB"/>
        </w:rPr>
        <w:tab/>
        <w:t>2089561 (theRonda S360 KNX FLAT DE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6E0E5D" w:rsidP="006E0E5D">
      <w:pPr>
        <w:rPr>
          <w:rFonts w:ascii="Arial" w:hAnsi="Arial" w:cs="Arial"/>
          <w:b/>
          <w:sz w:val="20"/>
        </w:rPr>
      </w:pPr>
      <w:r w:rsidRPr="006E0E5D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6E0E5D" w:rsidP="006E0E5D">
      <w:pPr>
        <w:pStyle w:val="berschrift3"/>
        <w:rPr>
          <w:rFonts w:ascii="Arial" w:hAnsi="Arial" w:cs="Arial"/>
          <w:sz w:val="20"/>
        </w:rPr>
      </w:pPr>
      <w:r w:rsidRPr="006E0E5D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6E0E5D" w:rsidP="006E0E5D">
      <w:pPr>
        <w:pStyle w:val="berschrift3"/>
        <w:rPr>
          <w:rFonts w:ascii="Arial" w:hAnsi="Arial" w:cs="Arial"/>
          <w:sz w:val="20"/>
        </w:rPr>
      </w:pPr>
      <w:r w:rsidRPr="006E0E5D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remote-controlled thebenHTS presence detectors.</w:t>
      </w:r>
    </w:p>
    <w:p w:rsidR="004E2972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6E0E5D" w:rsidP="006E0E5D">
      <w:pPr>
        <w:pStyle w:val="berschrift3"/>
        <w:rPr>
          <w:rFonts w:ascii="Arial" w:hAnsi="Arial" w:cs="Arial"/>
          <w:sz w:val="20"/>
        </w:rPr>
      </w:pPr>
      <w:r w:rsidRPr="006E0E5D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6E0E5D" w:rsidP="006E0E5D">
      <w:pPr>
        <w:pStyle w:val="berschrift3"/>
        <w:rPr>
          <w:rFonts w:ascii="Arial" w:hAnsi="Arial" w:cs="Arial"/>
          <w:sz w:val="20"/>
        </w:rPr>
      </w:pPr>
      <w:r w:rsidRPr="006E0E5D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Optional</w:t>
      </w:r>
    </w:p>
    <w:p w:rsidR="00557AA9" w:rsidRDefault="006E0E5D" w:rsidP="006E0E5D">
      <w:pPr>
        <w:rPr>
          <w:rFonts w:ascii="Arial" w:hAnsi="Arial" w:cs="Arial"/>
          <w:sz w:val="20"/>
        </w:rPr>
      </w:pPr>
      <w:r w:rsidRPr="006E0E5D">
        <w:rPr>
          <w:rFonts w:ascii="Arial" w:hAnsi="Arial" w:cs="Arial"/>
          <w:sz w:val="20"/>
          <w:lang w:val="en-GB"/>
        </w:rPr>
        <w:t>Order no.: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785FE4" w:rsidRDefault="00785FE4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sectPr w:rsidR="00047C9F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6354D" w:rsidRDefault="0076354D">
      <w:r>
        <w:separator/>
      </w:r>
    </w:p>
  </w:endnote>
  <w:endnote w:type="continuationSeparator" w:id="0">
    <w:p w:rsidR="0076354D" w:rsidRDefault="0076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E0E5D" w:rsidRDefault="006E0E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Tr="006E0E5D">
      <w:tc>
        <w:tcPr>
          <w:tcW w:w="4747" w:type="dxa"/>
        </w:tcPr>
        <w:p w:rsidR="00D20679" w:rsidRDefault="006E0E5D" w:rsidP="006E0E5D">
          <w:pPr>
            <w:pStyle w:val="Fuzeile"/>
          </w:pPr>
          <w:r>
            <w:rPr>
              <w:rFonts w:cs="Frutiger LT Com 45 Light"/>
              <w:lang w:val="en-GB"/>
            </w:rPr>
            <w:t>Subject to alteration</w:t>
          </w:r>
        </w:p>
      </w:tc>
      <w:tc>
        <w:tcPr>
          <w:tcW w:w="4748" w:type="dxa"/>
        </w:tcPr>
        <w:p w:rsidR="00D20679" w:rsidRDefault="006E0E5D" w:rsidP="006E0E5D">
          <w:pPr>
            <w:pStyle w:val="Fuzeile"/>
            <w:jc w:val="center"/>
          </w:pPr>
          <w:r>
            <w:rPr>
              <w:rFonts w:cs="Frutiger LT Com 45 Light"/>
              <w:lang w:val="en-GB"/>
            </w:rPr>
            <w:t>1103092001/07.2017</w:t>
          </w:r>
          <w:r w:rsidRPr="006E0E5D">
            <w:rPr>
              <w:rFonts w:ascii="Symbol" w:hAnsi="Symbol" w:cs="Symbol"/>
              <w:lang w:val="en-GB"/>
            </w:rPr>
            <w:t></w:t>
          </w:r>
          <w:r>
            <w:rPr>
              <w:rFonts w:cs="Frutiger LT Com 45 Light"/>
              <w:lang w:val="en-GB"/>
            </w:rPr>
            <w:t>Theben HTS AG</w:t>
          </w:r>
        </w:p>
      </w:tc>
    </w:tr>
  </w:tbl>
  <w:p w:rsidR="00D20679" w:rsidRPr="004E2972" w:rsidRDefault="00D20679" w:rsidP="004E2972">
    <w:pPr>
      <w:pStyle w:val="Fuzeile"/>
    </w:pPr>
    <w:r w:rsidRPr="006E0E5D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E0E5D" w:rsidRDefault="006E0E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6354D" w:rsidRDefault="0076354D">
      <w:r>
        <w:separator/>
      </w:r>
    </w:p>
  </w:footnote>
  <w:footnote w:type="continuationSeparator" w:id="0">
    <w:p w:rsidR="0076354D" w:rsidRDefault="00763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E0E5D" w:rsidRDefault="006E0E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20679" w:rsidRDefault="00D20679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RPr="004E2972" w:rsidTr="006E0E5D">
      <w:tc>
        <w:tcPr>
          <w:tcW w:w="4747" w:type="dxa"/>
        </w:tcPr>
        <w:p w:rsidR="00D20679" w:rsidRPr="004E2972" w:rsidRDefault="006E0E5D" w:rsidP="006E0E5D">
          <w:pPr>
            <w:pStyle w:val="Kopfzeile"/>
          </w:pPr>
          <w:r>
            <w:rPr>
              <w:rFonts w:cs="Frutiger LT Com 45 Light"/>
              <w:lang w:val="en-GB"/>
            </w:rPr>
            <w:t xml:space="preserve">Theben HTS AG </w:t>
          </w:r>
        </w:p>
        <w:p w:rsidR="00D20679" w:rsidRPr="004E2972" w:rsidRDefault="006E0E5D" w:rsidP="006E0E5D">
          <w:pPr>
            <w:pStyle w:val="Kopfzeile"/>
          </w:pPr>
          <w:r>
            <w:rPr>
              <w:rFonts w:cs="Frutiger LT Com 45 Light"/>
              <w:lang w:val="en-GB"/>
            </w:rPr>
            <w:t xml:space="preserve">CH-8307 Effretikon </w:t>
          </w:r>
        </w:p>
        <w:p w:rsidR="00D20679" w:rsidRPr="004E2972" w:rsidRDefault="006E0E5D" w:rsidP="006E0E5D">
          <w:pPr>
            <w:pStyle w:val="Kopfzeile"/>
          </w:pPr>
          <w:r>
            <w:rPr>
              <w:rFonts w:cs="Frutiger LT Com 45 Light"/>
              <w:lang w:val="en-GB"/>
            </w:rPr>
            <w:t>Tel. 052 355 17 00</w:t>
          </w:r>
        </w:p>
        <w:p w:rsidR="00D20679" w:rsidRPr="004E2972" w:rsidRDefault="006E0E5D" w:rsidP="006E0E5D">
          <w:pPr>
            <w:pStyle w:val="Kopfzeile"/>
          </w:pPr>
          <w:r>
            <w:rPr>
              <w:rFonts w:cs="Frutiger LT Com 45 Light"/>
              <w:lang w:val="en-GB"/>
            </w:rPr>
            <w:t>Fax 052 355 17 01</w:t>
          </w:r>
        </w:p>
      </w:tc>
      <w:tc>
        <w:tcPr>
          <w:tcW w:w="4748" w:type="dxa"/>
        </w:tcPr>
        <w:p w:rsidR="00D20679" w:rsidRPr="004E2972" w:rsidRDefault="0076354D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20679" w:rsidRPr="004E2972" w:rsidRDefault="00D20679" w:rsidP="004E2972">
    <w:pPr>
      <w:pStyle w:val="Kopfzeile"/>
      <w:tabs>
        <w:tab w:val="clear" w:pos="4536"/>
        <w:tab w:val="clear" w:pos="9072"/>
      </w:tabs>
    </w:pPr>
    <w:r w:rsidRPr="006E0E5D">
      <w:rPr>
        <w:rFonts w:ascii="Syntax" w:hAnsi="Syntax"/>
        <w:i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E0E5D" w:rsidRDefault="006E0E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69779793">
    <w:abstractNumId w:val="2"/>
  </w:num>
  <w:num w:numId="2" w16cid:durableId="599263942">
    <w:abstractNumId w:val="3"/>
  </w:num>
  <w:num w:numId="3" w16cid:durableId="2137793046">
    <w:abstractNumId w:val="1"/>
  </w:num>
  <w:num w:numId="4" w16cid:durableId="15861881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7C9F"/>
    <w:rsid w:val="000A3D8E"/>
    <w:rsid w:val="000A49B0"/>
    <w:rsid w:val="000A7407"/>
    <w:rsid w:val="000B4392"/>
    <w:rsid w:val="000E1E41"/>
    <w:rsid w:val="000E3A05"/>
    <w:rsid w:val="00136A01"/>
    <w:rsid w:val="00143B72"/>
    <w:rsid w:val="00167D65"/>
    <w:rsid w:val="001954BB"/>
    <w:rsid w:val="001C5AE6"/>
    <w:rsid w:val="001E72D8"/>
    <w:rsid w:val="001F49C8"/>
    <w:rsid w:val="001F5BF1"/>
    <w:rsid w:val="00261E93"/>
    <w:rsid w:val="002A57DC"/>
    <w:rsid w:val="002A63AC"/>
    <w:rsid w:val="002C6314"/>
    <w:rsid w:val="002D071C"/>
    <w:rsid w:val="002D2E35"/>
    <w:rsid w:val="00306E86"/>
    <w:rsid w:val="003242DD"/>
    <w:rsid w:val="003327EE"/>
    <w:rsid w:val="003376B5"/>
    <w:rsid w:val="003567FA"/>
    <w:rsid w:val="0036004F"/>
    <w:rsid w:val="00367E7C"/>
    <w:rsid w:val="003836D1"/>
    <w:rsid w:val="003A6C78"/>
    <w:rsid w:val="003D717D"/>
    <w:rsid w:val="00430F45"/>
    <w:rsid w:val="00442A17"/>
    <w:rsid w:val="00461495"/>
    <w:rsid w:val="004930BB"/>
    <w:rsid w:val="004A4A6B"/>
    <w:rsid w:val="004B6BFC"/>
    <w:rsid w:val="004C07C4"/>
    <w:rsid w:val="004D69C3"/>
    <w:rsid w:val="004E2972"/>
    <w:rsid w:val="004F2EB4"/>
    <w:rsid w:val="004F6840"/>
    <w:rsid w:val="005116E4"/>
    <w:rsid w:val="005204F3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E0E5D"/>
    <w:rsid w:val="006F4CAD"/>
    <w:rsid w:val="0073208E"/>
    <w:rsid w:val="0076354D"/>
    <w:rsid w:val="007752C7"/>
    <w:rsid w:val="00785FE4"/>
    <w:rsid w:val="007B2E89"/>
    <w:rsid w:val="007C7A20"/>
    <w:rsid w:val="00857B98"/>
    <w:rsid w:val="00872719"/>
    <w:rsid w:val="0088495C"/>
    <w:rsid w:val="008E010F"/>
    <w:rsid w:val="008E27D4"/>
    <w:rsid w:val="009002CC"/>
    <w:rsid w:val="009065B4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9705D"/>
    <w:rsid w:val="009F6E61"/>
    <w:rsid w:val="00A31952"/>
    <w:rsid w:val="00A41B0E"/>
    <w:rsid w:val="00A47C97"/>
    <w:rsid w:val="00A651B8"/>
    <w:rsid w:val="00A72AEF"/>
    <w:rsid w:val="00AB2128"/>
    <w:rsid w:val="00AB4B97"/>
    <w:rsid w:val="00AC5EAC"/>
    <w:rsid w:val="00B179A9"/>
    <w:rsid w:val="00B345A1"/>
    <w:rsid w:val="00BB7ED3"/>
    <w:rsid w:val="00C05DE7"/>
    <w:rsid w:val="00C1124C"/>
    <w:rsid w:val="00C203A0"/>
    <w:rsid w:val="00C43A40"/>
    <w:rsid w:val="00C700F4"/>
    <w:rsid w:val="00C82359"/>
    <w:rsid w:val="00C84303"/>
    <w:rsid w:val="00C8699D"/>
    <w:rsid w:val="00CA11E5"/>
    <w:rsid w:val="00CA46A7"/>
    <w:rsid w:val="00CB1CD5"/>
    <w:rsid w:val="00CE0149"/>
    <w:rsid w:val="00CF20FB"/>
    <w:rsid w:val="00D00BF0"/>
    <w:rsid w:val="00D03C54"/>
    <w:rsid w:val="00D05F16"/>
    <w:rsid w:val="00D20679"/>
    <w:rsid w:val="00D7757B"/>
    <w:rsid w:val="00D84889"/>
    <w:rsid w:val="00D96261"/>
    <w:rsid w:val="00DA5A07"/>
    <w:rsid w:val="00DF0B0E"/>
    <w:rsid w:val="00DF4FE3"/>
    <w:rsid w:val="00E66107"/>
    <w:rsid w:val="00E769D5"/>
    <w:rsid w:val="00EA1E7A"/>
    <w:rsid w:val="00EB4AB1"/>
    <w:rsid w:val="00EC36C2"/>
    <w:rsid w:val="00F07E9A"/>
    <w:rsid w:val="00F213AE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21C96FF-6681-0D46-A234-38D6D08F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331</Words>
  <Characters>2088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German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2026-10-16T12:37:00Z</dcterms:created>
  <dcterms:modified xsi:type="dcterms:W3CDTF">2026-10-16T12:37:00Z</dcterms:modified>
</cp:coreProperties>
</file>