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276B5" w14:textId="77777777" w:rsidR="00157E9A" w:rsidRDefault="00157E9A">
      <w:pPr>
        <w:pStyle w:val="Textkrper"/>
        <w:rPr>
          <w:rFonts w:ascii="Times New Roman"/>
          <w:sz w:val="32"/>
        </w:rPr>
      </w:pPr>
    </w:p>
    <w:p w14:paraId="5B40F8DC" w14:textId="77777777" w:rsidR="00157E9A" w:rsidRDefault="00157E9A">
      <w:pPr>
        <w:pStyle w:val="Textkrper"/>
        <w:rPr>
          <w:rFonts w:ascii="Times New Roman"/>
          <w:sz w:val="32"/>
        </w:rPr>
      </w:pPr>
    </w:p>
    <w:p w14:paraId="6697FA8B" w14:textId="77777777" w:rsidR="00157E9A" w:rsidRDefault="00157E9A">
      <w:pPr>
        <w:pStyle w:val="Textkrper"/>
        <w:spacing w:before="288"/>
        <w:rPr>
          <w:rFonts w:ascii="Times New Roman"/>
          <w:sz w:val="32"/>
        </w:rPr>
      </w:pPr>
    </w:p>
    <w:p w14:paraId="6F73928A" w14:textId="3F15547B" w:rsidR="00157E9A" w:rsidRPr="002278B8" w:rsidRDefault="00670B2C">
      <w:pPr>
        <w:spacing w:line="357" w:lineRule="auto"/>
        <w:ind w:left="115" w:right="1123"/>
        <w:rPr>
          <w:sz w:val="32"/>
        </w:rPr>
      </w:pPr>
      <w:r w:rsidRPr="002278B8">
        <w:rPr>
          <w:sz w:val="32"/>
        </w:rPr>
        <w:t>Drahtlos</w:t>
      </w:r>
      <w:r w:rsidR="00503F95" w:rsidRPr="002278B8">
        <w:rPr>
          <w:sz w:val="32"/>
        </w:rPr>
        <w:t>e Lichtsteuerung</w:t>
      </w:r>
      <w:r w:rsidRPr="002278B8">
        <w:rPr>
          <w:sz w:val="32"/>
        </w:rPr>
        <w:t xml:space="preserve">: </w:t>
      </w:r>
      <w:r w:rsidR="00B30CA1" w:rsidRPr="002278B8">
        <w:rPr>
          <w:sz w:val="32"/>
        </w:rPr>
        <w:t xml:space="preserve">Theben </w:t>
      </w:r>
      <w:r w:rsidR="001122FE" w:rsidRPr="002278B8">
        <w:rPr>
          <w:sz w:val="32"/>
        </w:rPr>
        <w:t xml:space="preserve">DALI-2 </w:t>
      </w:r>
      <w:r w:rsidRPr="002278B8">
        <w:rPr>
          <w:sz w:val="32"/>
        </w:rPr>
        <w:t>Präsenz</w:t>
      </w:r>
      <w:r w:rsidR="00503F95" w:rsidRPr="002278B8">
        <w:rPr>
          <w:sz w:val="32"/>
        </w:rPr>
        <w:t>-</w:t>
      </w:r>
      <w:r w:rsidRPr="002278B8">
        <w:rPr>
          <w:sz w:val="32"/>
        </w:rPr>
        <w:t>s</w:t>
      </w:r>
      <w:r w:rsidR="001122FE" w:rsidRPr="002278B8">
        <w:rPr>
          <w:sz w:val="32"/>
        </w:rPr>
        <w:t xml:space="preserve">ensoren jetzt auch in Casambi-Systemen einsetzbar </w:t>
      </w:r>
    </w:p>
    <w:p w14:paraId="3FC9B57D" w14:textId="3E37DDAA" w:rsidR="00157E9A" w:rsidRPr="002278B8" w:rsidRDefault="00B57760">
      <w:pPr>
        <w:spacing w:before="5" w:line="362" w:lineRule="auto"/>
        <w:ind w:left="115"/>
        <w:rPr>
          <w:rFonts w:ascii="Arial"/>
          <w:b/>
          <w:sz w:val="18"/>
        </w:rPr>
      </w:pPr>
      <w:r w:rsidRPr="002278B8">
        <w:rPr>
          <w:rFonts w:ascii="Arial"/>
          <w:b/>
          <w:sz w:val="18"/>
        </w:rPr>
        <w:t>Casambi-</w:t>
      </w:r>
      <w:r w:rsidR="00181B96" w:rsidRPr="002278B8">
        <w:rPr>
          <w:rFonts w:ascii="Arial"/>
          <w:b/>
          <w:sz w:val="18"/>
        </w:rPr>
        <w:t>Steuerm</w:t>
      </w:r>
      <w:r w:rsidRPr="002278B8">
        <w:rPr>
          <w:rFonts w:ascii="Arial"/>
          <w:b/>
          <w:sz w:val="18"/>
        </w:rPr>
        <w:t>odul</w:t>
      </w:r>
      <w:r w:rsidR="00C14B90" w:rsidRPr="002278B8">
        <w:rPr>
          <w:rFonts w:ascii="Arial"/>
          <w:b/>
          <w:sz w:val="18"/>
        </w:rPr>
        <w:t xml:space="preserve"> f</w:t>
      </w:r>
      <w:r w:rsidR="00C14B90" w:rsidRPr="002278B8">
        <w:rPr>
          <w:rFonts w:ascii="Arial"/>
          <w:b/>
          <w:sz w:val="18"/>
        </w:rPr>
        <w:t>ü</w:t>
      </w:r>
      <w:r w:rsidR="00C14B90" w:rsidRPr="002278B8">
        <w:rPr>
          <w:rFonts w:ascii="Arial"/>
          <w:b/>
          <w:sz w:val="18"/>
        </w:rPr>
        <w:t>r Schalten und Dimmen</w:t>
      </w:r>
      <w:r w:rsidRPr="002278B8">
        <w:rPr>
          <w:rFonts w:ascii="Arial"/>
          <w:b/>
          <w:sz w:val="18"/>
        </w:rPr>
        <w:t xml:space="preserve"> / </w:t>
      </w:r>
      <w:r w:rsidR="000E0A56" w:rsidRPr="002278B8">
        <w:rPr>
          <w:rFonts w:ascii="Arial"/>
          <w:b/>
          <w:sz w:val="18"/>
        </w:rPr>
        <w:t>Drahtlose Erweiterung von DALI-2 Installationen</w:t>
      </w:r>
    </w:p>
    <w:p w14:paraId="384451E7" w14:textId="77777777" w:rsidR="00157E9A" w:rsidRPr="002278B8" w:rsidRDefault="00157E9A">
      <w:pPr>
        <w:pStyle w:val="Textkrper"/>
        <w:spacing w:before="101"/>
        <w:rPr>
          <w:rFonts w:ascii="Arial"/>
          <w:b/>
        </w:rPr>
      </w:pPr>
    </w:p>
    <w:p w14:paraId="2A5ABF17" w14:textId="166F13BC" w:rsidR="00157E9A" w:rsidRPr="002278B8" w:rsidRDefault="00B30CA1">
      <w:pPr>
        <w:pStyle w:val="Textkrper"/>
        <w:spacing w:line="360" w:lineRule="auto"/>
        <w:ind w:left="115" w:right="113"/>
        <w:jc w:val="both"/>
      </w:pPr>
      <w:r w:rsidRPr="002278B8">
        <w:t xml:space="preserve">(Haigerloch, 1. </w:t>
      </w:r>
      <w:r w:rsidR="004F5061" w:rsidRPr="002278B8">
        <w:t>September</w:t>
      </w:r>
      <w:r w:rsidRPr="002278B8">
        <w:t xml:space="preserve"> 2024) </w:t>
      </w:r>
      <w:r w:rsidR="004F5061" w:rsidRPr="002278B8">
        <w:t xml:space="preserve">Theben </w:t>
      </w:r>
      <w:r w:rsidR="00A1281B" w:rsidRPr="002278B8">
        <w:t xml:space="preserve">DALI-2 Präsenzsensoren </w:t>
      </w:r>
      <w:r w:rsidR="00503F95" w:rsidRPr="002278B8">
        <w:t xml:space="preserve">der Baureihen theRonda, thePassa und PlanoSpot </w:t>
      </w:r>
      <w:r w:rsidR="00A1281B" w:rsidRPr="002278B8">
        <w:t xml:space="preserve">sind ab sofort auch in drahtlosen Casambi-Systemen zur Lichtsteuerung einsetzbar. Grundlage dafür </w:t>
      </w:r>
      <w:r w:rsidR="00C14B90" w:rsidRPr="002278B8">
        <w:t>ist ein</w:t>
      </w:r>
      <w:r w:rsidR="00A1281B" w:rsidRPr="002278B8">
        <w:t xml:space="preserve"> Casambi-</w:t>
      </w:r>
      <w:r w:rsidR="00181B96" w:rsidRPr="002278B8">
        <w:t>Steuerm</w:t>
      </w:r>
      <w:r w:rsidR="00A1281B" w:rsidRPr="002278B8">
        <w:t>odul</w:t>
      </w:r>
      <w:r w:rsidR="000E0A56" w:rsidRPr="002278B8">
        <w:t xml:space="preserve"> </w:t>
      </w:r>
      <w:r w:rsidR="00A1281B" w:rsidRPr="002278B8">
        <w:t xml:space="preserve">als Schnittstelle zwischen DALI-Bus und Casambi-kompatiblen Leuchten. </w:t>
      </w:r>
      <w:r w:rsidR="000E0A56" w:rsidRPr="002278B8">
        <w:t>Anpassungen der Präsenzsensoren sind nicht notwendig. Optional l</w:t>
      </w:r>
      <w:r w:rsidR="00C14B90" w:rsidRPr="002278B8">
        <w:t>ässt</w:t>
      </w:r>
      <w:r w:rsidR="000E0A56" w:rsidRPr="002278B8">
        <w:t xml:space="preserve"> sich d</w:t>
      </w:r>
      <w:r w:rsidR="00C14B90" w:rsidRPr="002278B8">
        <w:t>as</w:t>
      </w:r>
      <w:r w:rsidR="000E0A56" w:rsidRPr="002278B8">
        <w:t xml:space="preserve"> Casambi-Modul auch als DALI-2 Aktor nutzen. Durch Casambi können drahtgebundene DALI-2 Systeme drahtlos</w:t>
      </w:r>
      <w:r w:rsidR="006D5EF8" w:rsidRPr="002278B8">
        <w:t xml:space="preserve"> erweitert werden. </w:t>
      </w:r>
      <w:r w:rsidR="000C2525" w:rsidRPr="002278B8">
        <w:t xml:space="preserve">So eröffnen sich neue, flexible Möglichkeiten zur Nachrüstung bestehender DALI-2 Lichtsteuerungen, beispielsweise in Büros, Konferenzräumen, Hotels </w:t>
      </w:r>
      <w:r w:rsidR="008244AB" w:rsidRPr="002278B8">
        <w:t>und andere</w:t>
      </w:r>
      <w:r w:rsidR="00602DA6" w:rsidRPr="002278B8">
        <w:t>n</w:t>
      </w:r>
      <w:r w:rsidR="008244AB" w:rsidRPr="002278B8">
        <w:t xml:space="preserve"> Objekte</w:t>
      </w:r>
      <w:r w:rsidR="00602DA6" w:rsidRPr="002278B8">
        <w:t>n</w:t>
      </w:r>
      <w:r w:rsidR="008244AB" w:rsidRPr="002278B8">
        <w:t>.</w:t>
      </w:r>
      <w:r w:rsidR="000C2525" w:rsidRPr="002278B8">
        <w:t xml:space="preserve"> </w:t>
      </w:r>
      <w:r w:rsidR="000E0A56" w:rsidRPr="002278B8">
        <w:t xml:space="preserve"> </w:t>
      </w:r>
    </w:p>
    <w:p w14:paraId="0457E7BA" w14:textId="77777777" w:rsidR="00602DA6" w:rsidRPr="002278B8" w:rsidRDefault="00602DA6">
      <w:pPr>
        <w:pStyle w:val="Textkrper"/>
        <w:spacing w:line="360" w:lineRule="auto"/>
        <w:ind w:left="115" w:right="113"/>
        <w:jc w:val="both"/>
      </w:pPr>
    </w:p>
    <w:p w14:paraId="362FB9C2" w14:textId="1B7B2ED4" w:rsidR="002A7861" w:rsidRDefault="00C14B90" w:rsidP="002A7861">
      <w:pPr>
        <w:pStyle w:val="Textkrper"/>
        <w:spacing w:line="360" w:lineRule="auto"/>
        <w:ind w:left="115" w:right="113"/>
        <w:jc w:val="both"/>
        <w:rPr>
          <w:b/>
          <w:bCs/>
        </w:rPr>
      </w:pPr>
      <w:r w:rsidRPr="002278B8">
        <w:rPr>
          <w:b/>
          <w:bCs/>
        </w:rPr>
        <w:t xml:space="preserve">Leistungsfähiges </w:t>
      </w:r>
      <w:r w:rsidR="00181B96" w:rsidRPr="002278B8">
        <w:rPr>
          <w:b/>
          <w:bCs/>
        </w:rPr>
        <w:t>Steuerm</w:t>
      </w:r>
      <w:r w:rsidR="00602DA6" w:rsidRPr="002278B8">
        <w:rPr>
          <w:b/>
          <w:bCs/>
        </w:rPr>
        <w:t>odul</w:t>
      </w:r>
    </w:p>
    <w:p w14:paraId="4127FB4D" w14:textId="38DA280F" w:rsidR="002A7861" w:rsidRDefault="00602DA6" w:rsidP="002A7861">
      <w:pPr>
        <w:pStyle w:val="Textkrper"/>
        <w:spacing w:line="360" w:lineRule="auto"/>
        <w:ind w:left="115" w:right="113"/>
        <w:jc w:val="both"/>
      </w:pPr>
      <w:r w:rsidRPr="00B36AB5">
        <w:t xml:space="preserve">Das Modul </w:t>
      </w:r>
      <w:r w:rsidR="00B36AB5" w:rsidRPr="00B36AB5">
        <w:t>LIGA.AIT.</w:t>
      </w:r>
      <w:r w:rsidR="00181B96" w:rsidRPr="00B36AB5">
        <w:t>DALI.</w:t>
      </w:r>
      <w:r w:rsidR="00B36AB5" w:rsidRPr="00B36AB5">
        <w:t>Th</w:t>
      </w:r>
      <w:r w:rsidR="00B36AB5">
        <w:t>eben</w:t>
      </w:r>
      <w:r w:rsidR="00181B96" w:rsidRPr="00B36AB5">
        <w:t xml:space="preserve"> </w:t>
      </w:r>
      <w:r w:rsidR="00387A98" w:rsidRPr="00387A98">
        <w:t>ermögl</w:t>
      </w:r>
      <w:r w:rsidR="00387A98">
        <w:t xml:space="preserve">icht das Schalten und Dimmen von </w:t>
      </w:r>
      <w:r w:rsidR="00996302">
        <w:t xml:space="preserve">bis zu 50 </w:t>
      </w:r>
      <w:r w:rsidR="00387A98">
        <w:t>DALI-</w:t>
      </w:r>
      <w:r w:rsidR="00996302">
        <w:t>Teilnehmern</w:t>
      </w:r>
      <w:r w:rsidR="00387A98">
        <w:t xml:space="preserve"> im Broadcast-Modus. </w:t>
      </w:r>
      <w:r w:rsidR="002A7861">
        <w:t xml:space="preserve">Der </w:t>
      </w:r>
      <w:r w:rsidR="002A7861" w:rsidRPr="002A7861">
        <w:t xml:space="preserve">Eingangsspannungsbereich </w:t>
      </w:r>
      <w:r w:rsidR="002A7861">
        <w:t>beträgt</w:t>
      </w:r>
      <w:r w:rsidR="002A7861" w:rsidRPr="002A7861">
        <w:t xml:space="preserve"> 100-240 Volt AC</w:t>
      </w:r>
      <w:r w:rsidR="002A7861">
        <w:t xml:space="preserve">. Am </w:t>
      </w:r>
      <w:r w:rsidR="002A7861" w:rsidRPr="002A7861">
        <w:t>DALI-B</w:t>
      </w:r>
      <w:r w:rsidR="002A7861">
        <w:t>us</w:t>
      </w:r>
      <w:r w:rsidR="002A7861" w:rsidRPr="002A7861">
        <w:t xml:space="preserve"> </w:t>
      </w:r>
      <w:r w:rsidR="002A7861">
        <w:t xml:space="preserve">ist ein </w:t>
      </w:r>
      <w:r w:rsidR="002A7861" w:rsidRPr="002A7861">
        <w:t>Ausgang</w:t>
      </w:r>
      <w:r w:rsidR="002A7861">
        <w:t>sstrom</w:t>
      </w:r>
      <w:r w:rsidR="002A7861" w:rsidRPr="002A7861">
        <w:t xml:space="preserve"> bis max. 100mA</w:t>
      </w:r>
      <w:r w:rsidR="002A7861">
        <w:t xml:space="preserve"> möglich. </w:t>
      </w:r>
      <w:r w:rsidR="00AA6596">
        <w:t xml:space="preserve">Die Leistungsaufnahme beträgt nur maximal 3 W. </w:t>
      </w:r>
      <w:r w:rsidR="002A7861">
        <w:t xml:space="preserve">Das kompakte </w:t>
      </w:r>
      <w:r w:rsidR="002A7861" w:rsidRPr="002A7861">
        <w:t>ABS-Gehäuse</w:t>
      </w:r>
      <w:r w:rsidR="002A7861">
        <w:t xml:space="preserve"> (</w:t>
      </w:r>
      <w:r w:rsidR="002A7861" w:rsidRPr="002A7861">
        <w:t>38 x 38 x 26mm</w:t>
      </w:r>
      <w:r w:rsidR="002A7861">
        <w:t xml:space="preserve">) </w:t>
      </w:r>
      <w:r w:rsidR="002A7861" w:rsidRPr="002A7861">
        <w:t xml:space="preserve">ermöglicht </w:t>
      </w:r>
      <w:r w:rsidR="002A7861">
        <w:t>di</w:t>
      </w:r>
      <w:r w:rsidR="002A7861" w:rsidRPr="002A7861">
        <w:t xml:space="preserve">e einfache Montage in </w:t>
      </w:r>
      <w:r w:rsidR="002A7861">
        <w:t xml:space="preserve">einer </w:t>
      </w:r>
      <w:r w:rsidR="002A7861" w:rsidRPr="002A7861">
        <w:t>UP-Dose oder einem Kabelkanal.</w:t>
      </w:r>
      <w:r w:rsidR="002A7861">
        <w:t xml:space="preserve"> Dank Schutzklasse IP64 ist das Modul auch in Feuchträumen einsetzbar. </w:t>
      </w:r>
    </w:p>
    <w:p w14:paraId="7692695B" w14:textId="77777777" w:rsidR="00A21D41" w:rsidRDefault="00A21D41" w:rsidP="002278B8">
      <w:pPr>
        <w:pStyle w:val="Textkrper"/>
        <w:spacing w:line="360" w:lineRule="auto"/>
        <w:ind w:right="113"/>
        <w:jc w:val="both"/>
      </w:pPr>
    </w:p>
    <w:p w14:paraId="4A115527" w14:textId="10342498" w:rsidR="00A1281B" w:rsidRPr="000E0A56" w:rsidRDefault="00A1281B">
      <w:pPr>
        <w:pStyle w:val="Textkrper"/>
        <w:spacing w:line="360" w:lineRule="auto"/>
        <w:ind w:left="115" w:right="113"/>
        <w:jc w:val="both"/>
        <w:rPr>
          <w:b/>
          <w:bCs/>
        </w:rPr>
      </w:pPr>
      <w:r w:rsidRPr="000E0A56">
        <w:rPr>
          <w:b/>
          <w:bCs/>
        </w:rPr>
        <w:t>Über Casambi</w:t>
      </w:r>
    </w:p>
    <w:p w14:paraId="50E9FA78" w14:textId="160EA24D" w:rsidR="00A1281B" w:rsidRDefault="00064934">
      <w:pPr>
        <w:pStyle w:val="Textkrper"/>
        <w:spacing w:line="360" w:lineRule="auto"/>
        <w:ind w:left="115" w:right="113"/>
        <w:jc w:val="both"/>
      </w:pPr>
      <w:r w:rsidRPr="00064934">
        <w:t>Casambi basiert auf Bluetooth Low Energy, d</w:t>
      </w:r>
      <w:r>
        <w:t>as</w:t>
      </w:r>
      <w:r w:rsidRPr="00064934">
        <w:t xml:space="preserve"> in allen modernen Smartphones, Tablets und Smartwatches zu finden ist. </w:t>
      </w:r>
      <w:r>
        <w:t>Die</w:t>
      </w:r>
      <w:r w:rsidRPr="00064934">
        <w:t xml:space="preserve"> Technologie bildet ein Mesh-Netzwerk, das eine robuste, verschlüsselte Kommunikation von Gerät zu Gerät innerhalb eines Beleuchtungsnetzwerks ermöglicht</w:t>
      </w:r>
      <w:r>
        <w:t xml:space="preserve">. </w:t>
      </w:r>
      <w:r w:rsidRPr="00064934">
        <w:t xml:space="preserve">Over-the-Air-Updates </w:t>
      </w:r>
      <w:r>
        <w:t xml:space="preserve">erlauben das Aufspielen </w:t>
      </w:r>
      <w:r w:rsidRPr="00064934">
        <w:t>neue</w:t>
      </w:r>
      <w:r>
        <w:t>r</w:t>
      </w:r>
      <w:r w:rsidRPr="00064934">
        <w:t xml:space="preserve"> </w:t>
      </w:r>
      <w:r>
        <w:t>Funktionen</w:t>
      </w:r>
      <w:r w:rsidRPr="00064934">
        <w:t xml:space="preserve"> a</w:t>
      </w:r>
      <w:r>
        <w:t>uf</w:t>
      </w:r>
      <w:r w:rsidRPr="00064934">
        <w:t xml:space="preserve"> </w:t>
      </w:r>
      <w:r>
        <w:t>sämtliche</w:t>
      </w:r>
      <w:r w:rsidRPr="00064934">
        <w:t xml:space="preserve"> installierte Geräte.</w:t>
      </w:r>
      <w:r>
        <w:t xml:space="preserve"> Unzählige Komponentenhersteller und über 300 Leuchtenhersteller mit über 1.000 Produkten sind bereits Teil des Casambi Ökosystems. Alle Casambi Ready Produkte sind über die Casambi App konfigurier- und steuerbar.</w:t>
      </w:r>
      <w:r w:rsidR="000E0A56">
        <w:t xml:space="preserve"> </w:t>
      </w:r>
      <w:r w:rsidR="000E0A56" w:rsidRPr="000E0A56">
        <w:t xml:space="preserve"> </w:t>
      </w:r>
    </w:p>
    <w:p w14:paraId="7661AD8B" w14:textId="77777777" w:rsidR="00157E9A" w:rsidRDefault="00157E9A">
      <w:pPr>
        <w:pStyle w:val="Textkrper"/>
      </w:pPr>
    </w:p>
    <w:p w14:paraId="1D1FEB8A" w14:textId="77777777" w:rsidR="00157E9A" w:rsidRDefault="00157E9A">
      <w:pPr>
        <w:pStyle w:val="Textkrper"/>
      </w:pPr>
    </w:p>
    <w:tbl>
      <w:tblPr>
        <w:tblStyle w:val="TableNormal"/>
        <w:tblW w:w="0" w:type="auto"/>
        <w:tblInd w:w="181" w:type="dxa"/>
        <w:tblLayout w:type="fixed"/>
        <w:tblLook w:val="01E0" w:firstRow="1" w:lastRow="1" w:firstColumn="1" w:lastColumn="1" w:noHBand="0" w:noVBand="0"/>
      </w:tblPr>
      <w:tblGrid>
        <w:gridCol w:w="4166"/>
        <w:gridCol w:w="4744"/>
      </w:tblGrid>
      <w:tr w:rsidR="00157E9A" w14:paraId="53D50E1A" w14:textId="77777777">
        <w:trPr>
          <w:trHeight w:val="1444"/>
        </w:trPr>
        <w:tc>
          <w:tcPr>
            <w:tcW w:w="4166" w:type="dxa"/>
          </w:tcPr>
          <w:p w14:paraId="57603F7A" w14:textId="1859BD63" w:rsidR="00157E9A" w:rsidRDefault="00B30CA1">
            <w:pPr>
              <w:pStyle w:val="TableParagraph"/>
              <w:spacing w:line="206" w:lineRule="exact"/>
              <w:ind w:right="356"/>
              <w:rPr>
                <w:sz w:val="18"/>
              </w:rPr>
            </w:pPr>
            <w:r>
              <w:rPr>
                <w:rFonts w:ascii="Arial" w:hAnsi="Arial"/>
                <w:i/>
                <w:color w:val="000000"/>
                <w:sz w:val="18"/>
                <w:highlight w:val="lightGray"/>
              </w:rPr>
              <w:t>(</w:t>
            </w:r>
            <w:r w:rsidR="00C14B90">
              <w:rPr>
                <w:rFonts w:ascii="Arial" w:hAnsi="Arial"/>
                <w:i/>
                <w:color w:val="000000"/>
                <w:sz w:val="18"/>
                <w:highlight w:val="lightGray"/>
              </w:rPr>
              <w:t>1.730</w:t>
            </w:r>
            <w:r>
              <w:rPr>
                <w:rFonts w:ascii="Arial" w:hAnsi="Arial"/>
                <w:i/>
                <w:color w:val="000000"/>
                <w:spacing w:val="-4"/>
                <w:sz w:val="18"/>
                <w:highlight w:val="lightGray"/>
              </w:rPr>
              <w:t xml:space="preserve"> </w:t>
            </w:r>
            <w:r>
              <w:rPr>
                <w:rFonts w:ascii="Arial" w:hAnsi="Arial"/>
                <w:i/>
                <w:color w:val="000000"/>
                <w:sz w:val="18"/>
                <w:highlight w:val="lightGray"/>
              </w:rPr>
              <w:t>Zeichen</w:t>
            </w:r>
            <w:r>
              <w:rPr>
                <w:rFonts w:ascii="Arial" w:hAnsi="Arial"/>
                <w:i/>
                <w:color w:val="000000"/>
                <w:spacing w:val="-1"/>
                <w:sz w:val="18"/>
                <w:highlight w:val="lightGray"/>
              </w:rPr>
              <w:t xml:space="preserve"> </w:t>
            </w:r>
            <w:r>
              <w:rPr>
                <w:rFonts w:ascii="Arial" w:hAnsi="Arial"/>
                <w:i/>
                <w:color w:val="000000"/>
                <w:sz w:val="18"/>
                <w:highlight w:val="lightGray"/>
              </w:rPr>
              <w:t xml:space="preserve">ohne </w:t>
            </w:r>
            <w:r>
              <w:rPr>
                <w:rFonts w:ascii="Arial" w:hAnsi="Arial"/>
                <w:i/>
                <w:color w:val="000000"/>
                <w:spacing w:val="-2"/>
                <w:sz w:val="18"/>
                <w:highlight w:val="lightGray"/>
              </w:rPr>
              <w:t>Überschrift)</w:t>
            </w:r>
          </w:p>
        </w:tc>
        <w:tc>
          <w:tcPr>
            <w:tcW w:w="4744" w:type="dxa"/>
          </w:tcPr>
          <w:p w14:paraId="2BA77F8D" w14:textId="68F1AB16" w:rsidR="00157E9A" w:rsidRDefault="00157E9A" w:rsidP="00205B97">
            <w:pPr>
              <w:pStyle w:val="TableParagraph"/>
              <w:spacing w:before="205"/>
              <w:ind w:left="0"/>
              <w:rPr>
                <w:sz w:val="18"/>
              </w:rPr>
            </w:pPr>
          </w:p>
        </w:tc>
      </w:tr>
    </w:tbl>
    <w:p w14:paraId="2F8AD908" w14:textId="77777777" w:rsidR="00B30CA1" w:rsidRDefault="00B30CA1" w:rsidP="004C67C9"/>
    <w:sectPr w:rsidR="00B30CA1">
      <w:headerReference w:type="default" r:id="rId7"/>
      <w:footerReference w:type="default" r:id="rId8"/>
      <w:pgSz w:w="11910" w:h="16840"/>
      <w:pgMar w:top="2000" w:right="1300" w:bottom="840" w:left="1300" w:header="984" w:footer="6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93132" w14:textId="77777777" w:rsidR="00724D71" w:rsidRDefault="00724D71">
      <w:r>
        <w:separator/>
      </w:r>
    </w:p>
  </w:endnote>
  <w:endnote w:type="continuationSeparator" w:id="0">
    <w:p w14:paraId="1BC1BD05" w14:textId="77777777" w:rsidR="00724D71" w:rsidRDefault="0072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800000EB" w:usb1="380160EA" w:usb2="144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0E79C" w14:textId="77777777" w:rsidR="00157E9A" w:rsidRDefault="00B30CA1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9440" behindDoc="1" locked="0" layoutInCell="1" allowOverlap="1" wp14:anchorId="2CC9703E" wp14:editId="46E3BCC3">
              <wp:simplePos x="0" y="0"/>
              <wp:positionH relativeFrom="page">
                <wp:posOffset>886460</wp:posOffset>
              </wp:positionH>
              <wp:positionV relativeFrom="page">
                <wp:posOffset>10144358</wp:posOffset>
              </wp:positionV>
              <wp:extent cx="471805" cy="11112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1805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FD1863" w14:textId="77777777" w:rsidR="00157E9A" w:rsidRDefault="00B30CA1">
                          <w:pPr>
                            <w:spacing w:before="16"/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color w:val="4F81BC"/>
                              <w:sz w:val="12"/>
                            </w:rPr>
                            <w:t>Seite</w:t>
                          </w:r>
                          <w:r>
                            <w:rPr>
                              <w:color w:val="4F81BC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4F81BC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color w:val="4F81BC"/>
                              <w:sz w:val="12"/>
                            </w:rPr>
                            <w:instrText xml:space="preserve"> PAGE </w:instrText>
                          </w:r>
                          <w:r>
                            <w:rPr>
                              <w:color w:val="4F81BC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color w:val="4F81BC"/>
                              <w:sz w:val="12"/>
                            </w:rPr>
                            <w:t>1</w:t>
                          </w:r>
                          <w:r>
                            <w:rPr>
                              <w:color w:val="4F81BC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color w:val="4F81BC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4F81BC"/>
                              <w:sz w:val="12"/>
                            </w:rPr>
                            <w:t xml:space="preserve">von </w:t>
                          </w:r>
                          <w:r>
                            <w:rPr>
                              <w:color w:val="4F81BC"/>
                              <w:spacing w:val="-10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color w:val="4F81BC"/>
                              <w:spacing w:val="-10"/>
                              <w:sz w:val="12"/>
                            </w:rPr>
                            <w:instrText xml:space="preserve"> NUMPAGES </w:instrText>
                          </w:r>
                          <w:r>
                            <w:rPr>
                              <w:color w:val="4F81BC"/>
                              <w:spacing w:val="-10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color w:val="4F81BC"/>
                              <w:spacing w:val="-10"/>
                              <w:sz w:val="12"/>
                            </w:rPr>
                            <w:t>2</w:t>
                          </w:r>
                          <w:r>
                            <w:rPr>
                              <w:color w:val="4F81BC"/>
                              <w:spacing w:val="-10"/>
                              <w:sz w:val="1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C9703E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69.8pt;margin-top:798.75pt;width:37.15pt;height:8.75pt;z-index:-1576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" filled="f" stroked="f">
              <v:textbox inset="0,0,0,0">
                <w:txbxContent>
                  <w:p w14:paraId="74FD1863" w14:textId="77777777" w:rsidR="00157E9A" w:rsidRDefault="00B30CA1">
                    <w:pPr>
                      <w:spacing w:before="16"/>
                      <w:ind w:left="20"/>
                      <w:rPr>
                        <w:sz w:val="12"/>
                      </w:rPr>
                    </w:pPr>
                    <w:r>
                      <w:rPr>
                        <w:color w:val="4F81BC"/>
                        <w:sz w:val="12"/>
                      </w:rPr>
                      <w:t>Seite</w:t>
                    </w:r>
                    <w:r>
                      <w:rPr>
                        <w:color w:val="4F81BC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color w:val="4F81BC"/>
                        <w:sz w:val="12"/>
                      </w:rPr>
                      <w:fldChar w:fldCharType="begin"/>
                    </w:r>
                    <w:r>
                      <w:rPr>
                        <w:color w:val="4F81BC"/>
                        <w:sz w:val="12"/>
                      </w:rPr>
                      <w:instrText xml:space="preserve"> PAGE </w:instrText>
                    </w:r>
                    <w:r>
                      <w:rPr>
                        <w:color w:val="4F81BC"/>
                        <w:sz w:val="12"/>
                      </w:rPr>
                      <w:fldChar w:fldCharType="separate"/>
                    </w:r>
                    <w:r>
                      <w:rPr>
                        <w:color w:val="4F81BC"/>
                        <w:sz w:val="12"/>
                      </w:rPr>
                      <w:t>1</w:t>
                    </w:r>
                    <w:r>
                      <w:rPr>
                        <w:color w:val="4F81BC"/>
                        <w:sz w:val="12"/>
                      </w:rPr>
                      <w:fldChar w:fldCharType="end"/>
                    </w:r>
                    <w:r>
                      <w:rPr>
                        <w:color w:val="4F81BC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color w:val="4F81BC"/>
                        <w:sz w:val="12"/>
                      </w:rPr>
                      <w:t xml:space="preserve">von </w:t>
                    </w:r>
                    <w:r>
                      <w:rPr>
                        <w:color w:val="4F81BC"/>
                        <w:spacing w:val="-10"/>
                        <w:sz w:val="12"/>
                      </w:rPr>
                      <w:fldChar w:fldCharType="begin"/>
                    </w:r>
                    <w:r>
                      <w:rPr>
                        <w:color w:val="4F81BC"/>
                        <w:spacing w:val="-10"/>
                        <w:sz w:val="12"/>
                      </w:rPr>
                      <w:instrText xml:space="preserve"> NUMPAGES </w:instrText>
                    </w:r>
                    <w:r>
                      <w:rPr>
                        <w:color w:val="4F81BC"/>
                        <w:spacing w:val="-10"/>
                        <w:sz w:val="12"/>
                      </w:rPr>
                      <w:fldChar w:fldCharType="separate"/>
                    </w:r>
                    <w:r>
                      <w:rPr>
                        <w:color w:val="4F81BC"/>
                        <w:spacing w:val="-10"/>
                        <w:sz w:val="12"/>
                      </w:rPr>
                      <w:t>2</w:t>
                    </w:r>
                    <w:r>
                      <w:rPr>
                        <w:color w:val="4F81BC"/>
                        <w:spacing w:val="-10"/>
                        <w:sz w:val="1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5B503" w14:textId="77777777" w:rsidR="00724D71" w:rsidRDefault="00724D71">
      <w:r>
        <w:separator/>
      </w:r>
    </w:p>
  </w:footnote>
  <w:footnote w:type="continuationSeparator" w:id="0">
    <w:p w14:paraId="469FF3C8" w14:textId="77777777" w:rsidR="00724D71" w:rsidRDefault="00724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E1379" w14:textId="771CAA1E" w:rsidR="00157E9A" w:rsidRDefault="004F5061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8928" behindDoc="1" locked="0" layoutInCell="1" allowOverlap="1" wp14:anchorId="46ADB588" wp14:editId="0FE2F6DF">
              <wp:simplePos x="0" y="0"/>
              <wp:positionH relativeFrom="page">
                <wp:posOffset>863194</wp:posOffset>
              </wp:positionH>
              <wp:positionV relativeFrom="page">
                <wp:posOffset>738835</wp:posOffset>
              </wp:positionV>
              <wp:extent cx="1521561" cy="336499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1561" cy="33649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CD4E32" w14:textId="77777777" w:rsidR="00157E9A" w:rsidRDefault="00B30CA1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092F62"/>
                              <w:spacing w:val="-2"/>
                              <w:sz w:val="14"/>
                            </w:rPr>
                            <w:t>Pressemitteilung</w:t>
                          </w:r>
                        </w:p>
                        <w:p w14:paraId="443DA756" w14:textId="2DF6F902" w:rsidR="00157E9A" w:rsidRPr="00EC4912" w:rsidRDefault="001122FE">
                          <w:pPr>
                            <w:ind w:left="20"/>
                            <w:rPr>
                              <w:color w:val="0F90D0"/>
                              <w:sz w:val="14"/>
                            </w:rPr>
                          </w:pPr>
                          <w:r w:rsidRPr="00EC4912">
                            <w:rPr>
                              <w:color w:val="0F90D0"/>
                              <w:spacing w:val="-2"/>
                              <w:sz w:val="14"/>
                            </w:rPr>
                            <w:t xml:space="preserve">Casambi </w:t>
                          </w:r>
                          <w:r w:rsidR="00B51256" w:rsidRPr="00EC4912">
                            <w:rPr>
                              <w:color w:val="0F90D0"/>
                              <w:spacing w:val="-2"/>
                              <w:sz w:val="14"/>
                            </w:rPr>
                            <w:t>Steuerm</w:t>
                          </w:r>
                          <w:r w:rsidRPr="00EC4912">
                            <w:rPr>
                              <w:color w:val="0F90D0"/>
                              <w:spacing w:val="-2"/>
                              <w:sz w:val="14"/>
                            </w:rPr>
                            <w:t>odule</w:t>
                          </w:r>
                          <w:r w:rsidR="0027455B" w:rsidRPr="00EC4912">
                            <w:rPr>
                              <w:color w:val="0F90D0"/>
                              <w:spacing w:val="-2"/>
                              <w:sz w:val="14"/>
                            </w:rPr>
                            <w:t xml:space="preserve"> für </w:t>
                          </w:r>
                          <w:r w:rsidR="0027455B" w:rsidRPr="00EC4912">
                            <w:rPr>
                              <w:color w:val="0F90D0"/>
                              <w:spacing w:val="-2"/>
                              <w:sz w:val="14"/>
                            </w:rPr>
                            <w:br/>
                            <w:t>Theben DALI-2 Präsenzsensoren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ADB58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67.95pt;margin-top:58.2pt;width:119.8pt;height:26.5pt;z-index:-15767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" filled="f" stroked="f">
              <v:textbox inset="0,0,0,0">
                <w:txbxContent>
                  <w:p w14:paraId="29CD4E32" w14:textId="77777777" w:rsidR="00157E9A" w:rsidRDefault="00B30CA1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color w:val="092F62"/>
                        <w:spacing w:val="-2"/>
                        <w:sz w:val="14"/>
                      </w:rPr>
                      <w:t>Pressemitteilung</w:t>
                    </w:r>
                  </w:p>
                  <w:p w14:paraId="443DA756" w14:textId="2DF6F902" w:rsidR="00157E9A" w:rsidRPr="00EC4912" w:rsidRDefault="001122FE">
                    <w:pPr>
                      <w:ind w:left="20"/>
                      <w:rPr>
                        <w:color w:val="0F90D0"/>
                        <w:sz w:val="14"/>
                      </w:rPr>
                    </w:pPr>
                    <w:r w:rsidRPr="00EC4912">
                      <w:rPr>
                        <w:color w:val="0F90D0"/>
                        <w:spacing w:val="-2"/>
                        <w:sz w:val="14"/>
                      </w:rPr>
                      <w:t xml:space="preserve">Casambi </w:t>
                    </w:r>
                    <w:r w:rsidR="00B51256" w:rsidRPr="00EC4912">
                      <w:rPr>
                        <w:color w:val="0F90D0"/>
                        <w:spacing w:val="-2"/>
                        <w:sz w:val="14"/>
                      </w:rPr>
                      <w:t>Steuerm</w:t>
                    </w:r>
                    <w:r w:rsidRPr="00EC4912">
                      <w:rPr>
                        <w:color w:val="0F90D0"/>
                        <w:spacing w:val="-2"/>
                        <w:sz w:val="14"/>
                      </w:rPr>
                      <w:t>odule</w:t>
                    </w:r>
                    <w:r w:rsidR="0027455B" w:rsidRPr="00EC4912">
                      <w:rPr>
                        <w:color w:val="0F90D0"/>
                        <w:spacing w:val="-2"/>
                        <w:sz w:val="14"/>
                      </w:rPr>
                      <w:t xml:space="preserve"> für </w:t>
                    </w:r>
                    <w:r w:rsidR="0027455B" w:rsidRPr="00EC4912">
                      <w:rPr>
                        <w:color w:val="0F90D0"/>
                        <w:spacing w:val="-2"/>
                        <w:sz w:val="14"/>
                      </w:rPr>
                      <w:br/>
                      <w:t>Theben DALI-2 Präsenzsensoren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30CA1">
      <w:rPr>
        <w:noProof/>
      </w:rPr>
      <w:drawing>
        <wp:anchor distT="0" distB="0" distL="0" distR="0" simplePos="0" relativeHeight="487548416" behindDoc="1" locked="0" layoutInCell="1" allowOverlap="1" wp14:anchorId="48678EFD" wp14:editId="780E26DD">
          <wp:simplePos x="0" y="0"/>
          <wp:positionH relativeFrom="page">
            <wp:posOffset>4789170</wp:posOffset>
          </wp:positionH>
          <wp:positionV relativeFrom="page">
            <wp:posOffset>624827</wp:posOffset>
          </wp:positionV>
          <wp:extent cx="1869820" cy="43243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69820" cy="4324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680FA0"/>
    <w:multiLevelType w:val="hybridMultilevel"/>
    <w:tmpl w:val="6004FD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47D23"/>
    <w:multiLevelType w:val="hybridMultilevel"/>
    <w:tmpl w:val="1534BB80"/>
    <w:lvl w:ilvl="0" w:tplc="B26084A6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824668" w:tentative="1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9EA6B0" w:tentative="1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8CBC96" w:tentative="1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84E8FA" w:tentative="1">
      <w:start w:val="1"/>
      <w:numFmt w:val="bullet"/>
      <w:lvlText w:val="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A4F830" w:tentative="1">
      <w:start w:val="1"/>
      <w:numFmt w:val="bullet"/>
      <w:lvlText w:val="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34BE04" w:tentative="1">
      <w:start w:val="1"/>
      <w:numFmt w:val="bullet"/>
      <w:lvlText w:val="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6EBBBE" w:tentative="1">
      <w:start w:val="1"/>
      <w:numFmt w:val="bullet"/>
      <w:lvlText w:val="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DAAEFE" w:tentative="1">
      <w:start w:val="1"/>
      <w:numFmt w:val="bullet"/>
      <w:lvlText w:val="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73666F"/>
    <w:multiLevelType w:val="hybridMultilevel"/>
    <w:tmpl w:val="0A9C50EC"/>
    <w:lvl w:ilvl="0" w:tplc="CEB8FCA8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4A8274" w:tentative="1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0A453E" w:tentative="1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BC9F12" w:tentative="1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1A2D0C" w:tentative="1">
      <w:start w:val="1"/>
      <w:numFmt w:val="bullet"/>
      <w:lvlText w:val="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CEEE36" w:tentative="1">
      <w:start w:val="1"/>
      <w:numFmt w:val="bullet"/>
      <w:lvlText w:val="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20A146" w:tentative="1">
      <w:start w:val="1"/>
      <w:numFmt w:val="bullet"/>
      <w:lvlText w:val="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54505C" w:tentative="1">
      <w:start w:val="1"/>
      <w:numFmt w:val="bullet"/>
      <w:lvlText w:val="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5020DA" w:tentative="1">
      <w:start w:val="1"/>
      <w:numFmt w:val="bullet"/>
      <w:lvlText w:val="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2733713">
    <w:abstractNumId w:val="2"/>
  </w:num>
  <w:num w:numId="2" w16cid:durableId="1526675016">
    <w:abstractNumId w:val="0"/>
  </w:num>
  <w:num w:numId="3" w16cid:durableId="1614286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E9A"/>
    <w:rsid w:val="00053AD1"/>
    <w:rsid w:val="00063875"/>
    <w:rsid w:val="00064934"/>
    <w:rsid w:val="000C2525"/>
    <w:rsid w:val="000E0A56"/>
    <w:rsid w:val="001122FE"/>
    <w:rsid w:val="0013034B"/>
    <w:rsid w:val="00157E9A"/>
    <w:rsid w:val="00181B96"/>
    <w:rsid w:val="0019454A"/>
    <w:rsid w:val="00205B97"/>
    <w:rsid w:val="002278B8"/>
    <w:rsid w:val="00230C1B"/>
    <w:rsid w:val="00234B68"/>
    <w:rsid w:val="0027455B"/>
    <w:rsid w:val="00277EE9"/>
    <w:rsid w:val="002A7861"/>
    <w:rsid w:val="00375110"/>
    <w:rsid w:val="00375D6E"/>
    <w:rsid w:val="00387A98"/>
    <w:rsid w:val="0040604A"/>
    <w:rsid w:val="004C67C9"/>
    <w:rsid w:val="004F5061"/>
    <w:rsid w:val="00503F95"/>
    <w:rsid w:val="005252FE"/>
    <w:rsid w:val="00557B1D"/>
    <w:rsid w:val="00602DA6"/>
    <w:rsid w:val="00614FE1"/>
    <w:rsid w:val="00637057"/>
    <w:rsid w:val="00653C91"/>
    <w:rsid w:val="00670B2C"/>
    <w:rsid w:val="006D5EF8"/>
    <w:rsid w:val="006E5397"/>
    <w:rsid w:val="00724D71"/>
    <w:rsid w:val="00734215"/>
    <w:rsid w:val="008244AB"/>
    <w:rsid w:val="00833920"/>
    <w:rsid w:val="00936D52"/>
    <w:rsid w:val="00947444"/>
    <w:rsid w:val="00996302"/>
    <w:rsid w:val="00A1281B"/>
    <w:rsid w:val="00A21D41"/>
    <w:rsid w:val="00A4006B"/>
    <w:rsid w:val="00A52954"/>
    <w:rsid w:val="00AA6596"/>
    <w:rsid w:val="00AD468B"/>
    <w:rsid w:val="00B260E3"/>
    <w:rsid w:val="00B30CA1"/>
    <w:rsid w:val="00B36AB5"/>
    <w:rsid w:val="00B51256"/>
    <w:rsid w:val="00B57760"/>
    <w:rsid w:val="00C14B90"/>
    <w:rsid w:val="00C55934"/>
    <w:rsid w:val="00C672CF"/>
    <w:rsid w:val="00D27B1B"/>
    <w:rsid w:val="00D5423E"/>
    <w:rsid w:val="00DB205F"/>
    <w:rsid w:val="00E33237"/>
    <w:rsid w:val="00E51A1C"/>
    <w:rsid w:val="00EC4912"/>
    <w:rsid w:val="00ED4087"/>
    <w:rsid w:val="00FB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E727D"/>
  <w15:docId w15:val="{CDAAD019-11BC-483A-9AA7-AFDF406C3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 MT" w:eastAsia="Arial MT" w:hAnsi="Arial MT" w:cs="Arial MT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  <w:pPr>
      <w:ind w:left="50"/>
    </w:pPr>
  </w:style>
  <w:style w:type="paragraph" w:styleId="Kopfzeile">
    <w:name w:val="header"/>
    <w:basedOn w:val="Standard"/>
    <w:link w:val="KopfzeileZchn"/>
    <w:uiPriority w:val="99"/>
    <w:unhideWhenUsed/>
    <w:rsid w:val="004F50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F5061"/>
    <w:rPr>
      <w:rFonts w:ascii="Arial MT" w:eastAsia="Arial MT" w:hAnsi="Arial MT" w:cs="Arial MT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F50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F5061"/>
    <w:rPr>
      <w:rFonts w:ascii="Arial MT" w:eastAsia="Arial MT" w:hAnsi="Arial MT" w:cs="Arial MT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4FE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14FE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14FE1"/>
    <w:rPr>
      <w:rFonts w:ascii="Arial MT" w:eastAsia="Arial MT" w:hAnsi="Arial MT" w:cs="Arial MT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4FE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4FE1"/>
    <w:rPr>
      <w:rFonts w:ascii="Arial MT" w:eastAsia="Arial MT" w:hAnsi="Arial MT" w:cs="Arial MT"/>
      <w:b/>
      <w:bCs/>
      <w:sz w:val="20"/>
      <w:szCs w:val="20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A21D41"/>
    <w:rPr>
      <w:rFonts w:ascii="Arial MT" w:eastAsia="Arial MT" w:hAnsi="Arial MT" w:cs="Arial MT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9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9845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046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879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165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54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33529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5213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7514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1549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482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7672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1801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PlanoCentro – der flachste Präsenzmelder</vt:lpstr>
    </vt:vector>
  </TitlesOfParts>
  <Company>Theben AG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PlanoCentro – der flachste Präsenzmelder</dc:title>
  <dc:creator>Randoja Iwo ri - Theben AG</dc:creator>
  <cp:lastModifiedBy>Huber Mara hum - Theben AG</cp:lastModifiedBy>
  <cp:revision>3</cp:revision>
  <dcterms:created xsi:type="dcterms:W3CDTF">2024-08-19T11:40:00Z</dcterms:created>
  <dcterms:modified xsi:type="dcterms:W3CDTF">2024-08-20T08:12:00Z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2024-01-29T00:00:00Z</vt:filetime>
  </property>
  <property fmtid="{D5CDD505-2E9C-101B-9397-08002B2CF9AE}" pid="3" name="Creator">
    <vt:lpwstr>Acrobat PDFMaker 23 für Word</vt:lpwstr>
  </property>
  <property fmtid="{D5CDD505-2E9C-101B-9397-08002B2CF9AE}" pid="4" name="LastSaved">
    <vt:filetime>2024-01-29T00:00:00Z</vt:filetime>
  </property>
  <property fmtid="{D5CDD505-2E9C-101B-9397-08002B2CF9AE}" pid="5" name="Producer">
    <vt:lpwstr>Adobe PDF Library 23.8.246</vt:lpwstr>
  </property>
  <property fmtid="{D5CDD505-2E9C-101B-9397-08002B2CF9AE}" pid="6" name="SourceModified">
    <vt:lpwstr>D:20240129092335</vt:lpwstr>
  </property>
</Properties>
</file>